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C" w:rsidRPr="007F59A1" w:rsidRDefault="00E56356" w:rsidP="0079519C">
      <w:pPr>
        <w:rPr>
          <w:rFonts w:cs="Arial"/>
        </w:rPr>
      </w:pPr>
      <w:bookmarkStart w:id="0" w:name="_GoBack"/>
      <w:bookmarkEnd w:id="0"/>
      <w:r w:rsidRPr="007F59A1">
        <w:rPr>
          <w:rFonts w:cs="Arial"/>
        </w:rPr>
        <w:tab/>
      </w:r>
      <w:r w:rsidRPr="007F59A1">
        <w:rPr>
          <w:rFonts w:cs="Arial"/>
        </w:rPr>
        <w:tab/>
      </w:r>
      <w:r w:rsidRPr="007F59A1">
        <w:rPr>
          <w:rFonts w:cs="Arial"/>
        </w:rPr>
        <w:tab/>
      </w:r>
      <w:r w:rsidRPr="007F59A1">
        <w:rPr>
          <w:rFonts w:cs="Arial"/>
        </w:rPr>
        <w:tab/>
      </w:r>
      <w:r w:rsidR="00483D96" w:rsidRPr="007F59A1">
        <w:rPr>
          <w:rFonts w:cs="Arial"/>
        </w:rPr>
        <w:tab/>
      </w:r>
      <w:r w:rsidR="00483D96" w:rsidRPr="007F59A1">
        <w:rPr>
          <w:rFonts w:cs="Arial"/>
        </w:rPr>
        <w:tab/>
      </w:r>
      <w:r w:rsidR="00250979" w:rsidRPr="007F59A1">
        <w:rPr>
          <w:rFonts w:cs="Arial"/>
        </w:rPr>
        <w:tab/>
      </w:r>
    </w:p>
    <w:p w:rsidR="0079519C" w:rsidRPr="007F59A1" w:rsidRDefault="0079519C" w:rsidP="0079519C">
      <w:pPr>
        <w:rPr>
          <w:rFonts w:cs="Arial"/>
        </w:rPr>
      </w:pPr>
    </w:p>
    <w:p w:rsidR="0079519C" w:rsidRPr="007F59A1" w:rsidRDefault="008C2F5B" w:rsidP="0079519C">
      <w:pPr>
        <w:rPr>
          <w:rFonts w:cs="Arial"/>
          <w:b/>
        </w:rPr>
      </w:pPr>
      <w:r w:rsidRPr="007F59A1">
        <w:rPr>
          <w:rFonts w:cs="Arial"/>
          <w:b/>
        </w:rPr>
        <w:t>April</w:t>
      </w:r>
      <w:r w:rsidR="00646C06" w:rsidRPr="007F59A1">
        <w:rPr>
          <w:rFonts w:cs="Arial"/>
          <w:b/>
        </w:rPr>
        <w:t xml:space="preserve"> 201</w:t>
      </w:r>
      <w:r w:rsidR="00747169" w:rsidRPr="007F59A1">
        <w:rPr>
          <w:rFonts w:cs="Arial"/>
          <w:b/>
        </w:rPr>
        <w:t>6</w:t>
      </w:r>
    </w:p>
    <w:p w:rsidR="0079519C" w:rsidRPr="007F59A1" w:rsidRDefault="0079519C" w:rsidP="0079519C">
      <w:pPr>
        <w:rPr>
          <w:rFonts w:cs="Arial"/>
          <w:b/>
        </w:rPr>
      </w:pPr>
    </w:p>
    <w:p w:rsidR="00222678" w:rsidRPr="007F59A1" w:rsidRDefault="00854D14" w:rsidP="00222678">
      <w:pPr>
        <w:rPr>
          <w:rFonts w:cs="Arial"/>
          <w:b/>
        </w:rPr>
      </w:pPr>
      <w:r w:rsidRPr="007F59A1">
        <w:rPr>
          <w:rFonts w:cs="Arial"/>
          <w:b/>
        </w:rPr>
        <w:t xml:space="preserve">Vision Australia </w:t>
      </w:r>
      <w:r w:rsidR="00222678" w:rsidRPr="007F59A1">
        <w:rPr>
          <w:rFonts w:cs="Arial"/>
          <w:b/>
        </w:rPr>
        <w:t>Submission to the Legal Affairs</w:t>
      </w:r>
      <w:r w:rsidR="00E306B3" w:rsidRPr="007F59A1">
        <w:rPr>
          <w:rFonts w:cs="Arial"/>
          <w:b/>
        </w:rPr>
        <w:t xml:space="preserve"> and Community Safety Committee’s </w:t>
      </w:r>
      <w:r w:rsidR="00222678" w:rsidRPr="007F59A1">
        <w:rPr>
          <w:rFonts w:cs="Arial"/>
          <w:b/>
        </w:rPr>
        <w:t>inqu</w:t>
      </w:r>
      <w:r w:rsidR="00E306B3" w:rsidRPr="007F59A1">
        <w:rPr>
          <w:rFonts w:cs="Arial"/>
          <w:b/>
        </w:rPr>
        <w:t>iry</w:t>
      </w:r>
      <w:r w:rsidR="00222678" w:rsidRPr="007F59A1">
        <w:rPr>
          <w:rFonts w:cs="Arial"/>
          <w:b/>
        </w:rPr>
        <w:t xml:space="preserve"> into whether it is appropriate and desirable to legislate for a Human Ri</w:t>
      </w:r>
      <w:r w:rsidR="00E306B3" w:rsidRPr="007F59A1">
        <w:rPr>
          <w:rFonts w:cs="Arial"/>
          <w:b/>
        </w:rPr>
        <w:t>ghts Act (HR Act) in Queensland.</w:t>
      </w:r>
    </w:p>
    <w:p w:rsidR="00222678" w:rsidRPr="007F59A1" w:rsidRDefault="00222678" w:rsidP="00222678">
      <w:pPr>
        <w:jc w:val="center"/>
        <w:rPr>
          <w:rFonts w:cs="Arial"/>
          <w:b/>
        </w:rPr>
      </w:pPr>
    </w:p>
    <w:p w:rsidR="00A47C0A" w:rsidRPr="007F59A1" w:rsidRDefault="00A47C0A" w:rsidP="00222678">
      <w:pPr>
        <w:rPr>
          <w:rFonts w:cs="Arial"/>
          <w:b/>
        </w:rPr>
      </w:pPr>
      <w:r w:rsidRPr="007F59A1">
        <w:rPr>
          <w:rFonts w:cs="Arial"/>
          <w:b/>
        </w:rPr>
        <w:t>Email:</w:t>
      </w:r>
      <w:r w:rsidRPr="007F59A1">
        <w:rPr>
          <w:rFonts w:cs="Arial"/>
          <w:b/>
        </w:rPr>
        <w:tab/>
      </w:r>
      <w:r w:rsidRPr="007F59A1">
        <w:rPr>
          <w:rFonts w:cs="Arial"/>
          <w:b/>
        </w:rPr>
        <w:tab/>
      </w:r>
      <w:r w:rsidRPr="007F59A1">
        <w:rPr>
          <w:rFonts w:cs="Arial"/>
          <w:b/>
        </w:rPr>
        <w:tab/>
        <w:t>lacsc@parliament.qld.gov.au</w:t>
      </w:r>
    </w:p>
    <w:p w:rsidR="00A47C0A" w:rsidRPr="007F59A1" w:rsidRDefault="00A47C0A" w:rsidP="00222678">
      <w:pPr>
        <w:rPr>
          <w:rFonts w:cs="Arial"/>
          <w:b/>
        </w:rPr>
      </w:pPr>
    </w:p>
    <w:p w:rsidR="00222678" w:rsidRPr="007F59A1" w:rsidRDefault="0079519C" w:rsidP="00222678">
      <w:pPr>
        <w:rPr>
          <w:rFonts w:cs="Arial"/>
          <w:b/>
        </w:rPr>
      </w:pPr>
      <w:r w:rsidRPr="007F59A1">
        <w:rPr>
          <w:rFonts w:cs="Arial"/>
          <w:b/>
        </w:rPr>
        <w:t>Submission to:</w:t>
      </w:r>
      <w:r w:rsidR="00222678" w:rsidRPr="007F59A1">
        <w:rPr>
          <w:rFonts w:cs="Arial"/>
          <w:b/>
        </w:rPr>
        <w:tab/>
      </w:r>
      <w:r w:rsidR="00222678" w:rsidRPr="007F59A1">
        <w:rPr>
          <w:rFonts w:cs="Arial"/>
          <w:b/>
        </w:rPr>
        <w:tab/>
        <w:t>The Research Director</w:t>
      </w:r>
    </w:p>
    <w:p w:rsidR="00222678" w:rsidRPr="007F59A1" w:rsidRDefault="00222678" w:rsidP="00222678">
      <w:pPr>
        <w:ind w:left="2160" w:firstLine="720"/>
        <w:rPr>
          <w:rFonts w:cs="Arial"/>
          <w:b/>
        </w:rPr>
      </w:pPr>
      <w:r w:rsidRPr="007F59A1">
        <w:rPr>
          <w:rFonts w:cs="Arial"/>
          <w:b/>
        </w:rPr>
        <w:t>Legal Affairs and Community Safety Committee</w:t>
      </w:r>
    </w:p>
    <w:p w:rsidR="00222678" w:rsidRPr="007F59A1" w:rsidRDefault="00222678" w:rsidP="00222678">
      <w:pPr>
        <w:ind w:left="2880" w:hanging="2880"/>
        <w:rPr>
          <w:rFonts w:cs="Arial"/>
          <w:b/>
        </w:rPr>
      </w:pPr>
      <w:r w:rsidRPr="007F59A1">
        <w:rPr>
          <w:rFonts w:cs="Arial"/>
          <w:b/>
        </w:rPr>
        <w:t xml:space="preserve">                       </w:t>
      </w:r>
      <w:r w:rsidRPr="007F59A1">
        <w:rPr>
          <w:rFonts w:cs="Arial"/>
          <w:b/>
        </w:rPr>
        <w:tab/>
        <w:t>Parliament House</w:t>
      </w:r>
    </w:p>
    <w:p w:rsidR="00F86B1A" w:rsidRPr="007F59A1" w:rsidRDefault="00222678" w:rsidP="00222678">
      <w:pPr>
        <w:ind w:left="2880" w:hanging="2880"/>
        <w:rPr>
          <w:rFonts w:cs="Arial"/>
          <w:b/>
        </w:rPr>
      </w:pPr>
      <w:r w:rsidRPr="007F59A1">
        <w:rPr>
          <w:rFonts w:cs="Arial"/>
          <w:b/>
        </w:rPr>
        <w:t xml:space="preserve">                            </w:t>
      </w:r>
      <w:r w:rsidRPr="007F59A1">
        <w:rPr>
          <w:rFonts w:cs="Arial"/>
          <w:b/>
        </w:rPr>
        <w:tab/>
      </w:r>
      <w:r w:rsidR="009862BE" w:rsidRPr="007F59A1">
        <w:rPr>
          <w:rFonts w:cs="Arial"/>
          <w:b/>
        </w:rPr>
        <w:t>Brisbane QLD 4000</w:t>
      </w:r>
    </w:p>
    <w:p w:rsidR="00163F26" w:rsidRPr="007F59A1" w:rsidRDefault="00163F26" w:rsidP="0079519C">
      <w:pPr>
        <w:rPr>
          <w:rFonts w:cs="Arial"/>
        </w:rPr>
      </w:pPr>
    </w:p>
    <w:p w:rsidR="00646C06" w:rsidRPr="007F59A1" w:rsidRDefault="0079519C" w:rsidP="0079519C">
      <w:pPr>
        <w:rPr>
          <w:rFonts w:cs="Arial"/>
          <w:b/>
        </w:rPr>
      </w:pPr>
      <w:r w:rsidRPr="007F59A1">
        <w:rPr>
          <w:rFonts w:cs="Arial"/>
          <w:b/>
        </w:rPr>
        <w:t>Response Submitted by:</w:t>
      </w:r>
      <w:r w:rsidRPr="007F59A1">
        <w:rPr>
          <w:rFonts w:cs="Arial"/>
          <w:b/>
        </w:rPr>
        <w:tab/>
      </w:r>
      <w:r w:rsidR="00222678" w:rsidRPr="007F59A1">
        <w:rPr>
          <w:rFonts w:cs="Arial"/>
          <w:b/>
        </w:rPr>
        <w:t>Sarah Hartley</w:t>
      </w:r>
      <w:r w:rsidR="00646C06" w:rsidRPr="007F59A1">
        <w:rPr>
          <w:rFonts w:cs="Arial"/>
          <w:b/>
        </w:rPr>
        <w:t xml:space="preserve">, </w:t>
      </w:r>
    </w:p>
    <w:p w:rsidR="00EA65F2" w:rsidRPr="007F59A1" w:rsidRDefault="00854D14" w:rsidP="0079519C">
      <w:pPr>
        <w:rPr>
          <w:rFonts w:cs="Arial"/>
          <w:b/>
        </w:rPr>
        <w:sectPr w:rsidR="00EA65F2" w:rsidRPr="007F59A1" w:rsidSect="00E47EF5">
          <w:headerReference w:type="first" r:id="rId9"/>
          <w:footerReference w:type="first" r:id="rId10"/>
          <w:pgSz w:w="11906" w:h="16838" w:code="9"/>
          <w:pgMar w:top="1440" w:right="1440" w:bottom="1440" w:left="1440" w:header="709" w:footer="709" w:gutter="0"/>
          <w:cols w:space="708"/>
          <w:vAlign w:val="center"/>
          <w:titlePg/>
          <w:docGrid w:linePitch="360"/>
        </w:sectPr>
      </w:pPr>
      <w:r w:rsidRPr="007F59A1">
        <w:rPr>
          <w:rFonts w:cs="Arial"/>
          <w:b/>
        </w:rPr>
        <w:tab/>
      </w:r>
      <w:r w:rsidRPr="007F59A1">
        <w:rPr>
          <w:rFonts w:cs="Arial"/>
          <w:b/>
        </w:rPr>
        <w:tab/>
      </w:r>
      <w:r w:rsidRPr="007F59A1">
        <w:rPr>
          <w:rFonts w:cs="Arial"/>
          <w:b/>
        </w:rPr>
        <w:tab/>
      </w:r>
      <w:r w:rsidRPr="007F59A1">
        <w:rPr>
          <w:rFonts w:cs="Arial"/>
          <w:b/>
        </w:rPr>
        <w:tab/>
      </w:r>
      <w:r w:rsidR="0072442B" w:rsidRPr="007F59A1">
        <w:rPr>
          <w:rFonts w:cs="Arial"/>
          <w:b/>
        </w:rPr>
        <w:t>s</w:t>
      </w:r>
      <w:r w:rsidR="00222678" w:rsidRPr="007F59A1">
        <w:rPr>
          <w:rFonts w:cs="Arial"/>
          <w:b/>
        </w:rPr>
        <w:t>arah.hartley</w:t>
      </w:r>
      <w:r w:rsidR="00DC460B" w:rsidRPr="007F59A1">
        <w:rPr>
          <w:rFonts w:cs="Arial"/>
          <w:b/>
        </w:rPr>
        <w:t>@visionaustralia.org</w:t>
      </w:r>
    </w:p>
    <w:p w:rsidR="00C01A68" w:rsidRPr="00C01A68" w:rsidRDefault="00C01A68" w:rsidP="00C01A68">
      <w:pPr>
        <w:pStyle w:val="Heading2"/>
        <w:rPr>
          <w:sz w:val="24"/>
          <w:szCs w:val="24"/>
        </w:rPr>
      </w:pPr>
      <w:r w:rsidRPr="00C01A68">
        <w:rPr>
          <w:sz w:val="24"/>
          <w:szCs w:val="24"/>
        </w:rPr>
        <w:lastRenderedPageBreak/>
        <w:t>Introduction</w:t>
      </w:r>
    </w:p>
    <w:p w:rsidR="00C01A68" w:rsidRPr="007F59A1" w:rsidRDefault="00C01A68" w:rsidP="00C01A68">
      <w:pPr>
        <w:rPr>
          <w:rFonts w:cs="Arial"/>
        </w:rPr>
      </w:pPr>
      <w:r w:rsidRPr="007F59A1">
        <w:rPr>
          <w:rFonts w:cs="Arial"/>
        </w:rPr>
        <w:t xml:space="preserve">Vision Australia </w:t>
      </w:r>
      <w:r>
        <w:rPr>
          <w:rFonts w:cs="Arial"/>
        </w:rPr>
        <w:t>would like to thank the</w:t>
      </w:r>
      <w:r w:rsidRPr="007F59A1">
        <w:rPr>
          <w:rFonts w:cs="Arial"/>
        </w:rPr>
        <w:t xml:space="preserve"> Legal Affairs and Community Safety </w:t>
      </w:r>
      <w:r>
        <w:rPr>
          <w:rFonts w:cs="Arial"/>
        </w:rPr>
        <w:t>Committee for the opportunity to contribute to the Inquiry, and to highlight the need to</w:t>
      </w:r>
      <w:r w:rsidRPr="007F59A1">
        <w:rPr>
          <w:rFonts w:cs="Arial"/>
        </w:rPr>
        <w:t xml:space="preserve"> legislate for a Human Rights Act (HR Act) in Queensland. </w:t>
      </w:r>
    </w:p>
    <w:p w:rsidR="00EA4999" w:rsidRDefault="00EA4999" w:rsidP="00EA4999"/>
    <w:p w:rsidR="003857B6" w:rsidRPr="00C01A68" w:rsidRDefault="003857B6" w:rsidP="003857B6">
      <w:pPr>
        <w:pStyle w:val="Heading2"/>
        <w:rPr>
          <w:sz w:val="24"/>
          <w:szCs w:val="24"/>
        </w:rPr>
      </w:pPr>
      <w:r w:rsidRPr="00C01A68">
        <w:rPr>
          <w:sz w:val="24"/>
          <w:szCs w:val="24"/>
        </w:rPr>
        <w:t>Submission</w:t>
      </w:r>
    </w:p>
    <w:p w:rsidR="00BE17DE" w:rsidRPr="00C01A68" w:rsidRDefault="00BE17DE" w:rsidP="00BE17DE">
      <w:pPr>
        <w:rPr>
          <w:rFonts w:cs="Arial"/>
        </w:rPr>
      </w:pPr>
      <w:r w:rsidRPr="00C01A68">
        <w:rPr>
          <w:rFonts w:cs="Arial"/>
        </w:rPr>
        <w:t>Vision Australia calls on Queensland government to legislate</w:t>
      </w:r>
      <w:r w:rsidR="00EA090D" w:rsidRPr="00C01A68">
        <w:rPr>
          <w:rFonts w:cs="Arial"/>
        </w:rPr>
        <w:t xml:space="preserve"> for</w:t>
      </w:r>
      <w:r w:rsidRPr="00C01A68">
        <w:rPr>
          <w:rFonts w:cs="Arial"/>
        </w:rPr>
        <w:t xml:space="preserve"> </w:t>
      </w:r>
      <w:r w:rsidR="00EA4999" w:rsidRPr="00C01A68">
        <w:rPr>
          <w:rFonts w:cs="Arial"/>
        </w:rPr>
        <w:t>an effective</w:t>
      </w:r>
      <w:r w:rsidRPr="00C01A68">
        <w:rPr>
          <w:rFonts w:cs="Arial"/>
        </w:rPr>
        <w:t xml:space="preserve"> Human Rights Act </w:t>
      </w:r>
      <w:r w:rsidR="00EA4999" w:rsidRPr="00C01A68">
        <w:rPr>
          <w:rFonts w:cs="Arial"/>
        </w:rPr>
        <w:t xml:space="preserve">(HR Act) </w:t>
      </w:r>
      <w:r w:rsidRPr="00C01A68">
        <w:rPr>
          <w:rFonts w:cs="Arial"/>
        </w:rPr>
        <w:t>to provide essential protection for people who are blind or have low vision, to prevent them from being exposed to discrimination, and to ensure their full participation in everyday life.</w:t>
      </w:r>
    </w:p>
    <w:p w:rsidR="00EA4999" w:rsidRPr="00C01A68" w:rsidRDefault="00EA4999" w:rsidP="00BE17DE">
      <w:pPr>
        <w:rPr>
          <w:rFonts w:cs="Arial"/>
        </w:rPr>
      </w:pPr>
    </w:p>
    <w:p w:rsidR="00AD0B0F" w:rsidRPr="007F59A1" w:rsidRDefault="000A1E3A" w:rsidP="009862BE">
      <w:pPr>
        <w:rPr>
          <w:rFonts w:cs="Arial"/>
        </w:rPr>
      </w:pPr>
      <w:r w:rsidRPr="00C01A68">
        <w:rPr>
          <w:rFonts w:cs="Arial"/>
        </w:rPr>
        <w:t xml:space="preserve">People with severe vision loss have the right to be </w:t>
      </w:r>
      <w:r w:rsidR="00427365" w:rsidRPr="00C01A68">
        <w:rPr>
          <w:rFonts w:cs="Arial"/>
        </w:rPr>
        <w:t xml:space="preserve">self-reliant, </w:t>
      </w:r>
      <w:r w:rsidRPr="00C01A68">
        <w:rPr>
          <w:rFonts w:cs="Arial"/>
        </w:rPr>
        <w:t xml:space="preserve">to </w:t>
      </w:r>
      <w:r w:rsidR="00EA4999" w:rsidRPr="00C01A68">
        <w:rPr>
          <w:rFonts w:cs="Arial"/>
        </w:rPr>
        <w:t xml:space="preserve">have </w:t>
      </w:r>
      <w:r w:rsidRPr="00C01A68">
        <w:rPr>
          <w:rFonts w:cs="Arial"/>
        </w:rPr>
        <w:t>economi</w:t>
      </w:r>
      <w:r w:rsidR="00A86523" w:rsidRPr="00C01A68">
        <w:rPr>
          <w:rFonts w:cs="Arial"/>
        </w:rPr>
        <w:t xml:space="preserve">c </w:t>
      </w:r>
      <w:r w:rsidR="00427365" w:rsidRPr="00C01A68">
        <w:rPr>
          <w:rFonts w:cs="Arial"/>
        </w:rPr>
        <w:t xml:space="preserve">security and </w:t>
      </w:r>
      <w:r w:rsidR="008720A9" w:rsidRPr="00C01A68">
        <w:rPr>
          <w:rFonts w:cs="Arial"/>
        </w:rPr>
        <w:t>to have their needs considered when laws and public policies are developed.</w:t>
      </w:r>
      <w:r w:rsidR="00EA4999" w:rsidRPr="00C01A68">
        <w:rPr>
          <w:rFonts w:cs="Arial"/>
        </w:rPr>
        <w:t xml:space="preserve"> A HR Act must provide for the rights of</w:t>
      </w:r>
      <w:r w:rsidR="008720A9" w:rsidRPr="00C01A68">
        <w:rPr>
          <w:rFonts w:cs="Arial"/>
        </w:rPr>
        <w:t xml:space="preserve"> </w:t>
      </w:r>
      <w:r w:rsidR="00EA4999" w:rsidRPr="00C01A68">
        <w:rPr>
          <w:rFonts w:cs="Arial"/>
        </w:rPr>
        <w:t>people with impairments to participate fully, equally and independently in society.</w:t>
      </w:r>
    </w:p>
    <w:p w:rsidR="00AD0B0F" w:rsidRPr="007F59A1" w:rsidRDefault="00AD0B0F" w:rsidP="009862BE">
      <w:pPr>
        <w:rPr>
          <w:rFonts w:cs="Arial"/>
        </w:rPr>
      </w:pPr>
    </w:p>
    <w:p w:rsidR="00363A92" w:rsidRPr="007F59A1" w:rsidRDefault="00AD0B0F" w:rsidP="009862BE">
      <w:pPr>
        <w:rPr>
          <w:rFonts w:cs="Arial"/>
        </w:rPr>
      </w:pPr>
      <w:r w:rsidRPr="007F59A1">
        <w:rPr>
          <w:rFonts w:cs="Arial"/>
        </w:rPr>
        <w:t>The adoption of l</w:t>
      </w:r>
      <w:r w:rsidR="009862BE" w:rsidRPr="007F59A1">
        <w:rPr>
          <w:rFonts w:cs="Arial"/>
        </w:rPr>
        <w:t xml:space="preserve">egislation </w:t>
      </w:r>
      <w:r w:rsidRPr="007F59A1">
        <w:rPr>
          <w:rFonts w:cs="Arial"/>
        </w:rPr>
        <w:t>which</w:t>
      </w:r>
      <w:r w:rsidR="00D64072" w:rsidRPr="007F59A1">
        <w:rPr>
          <w:rFonts w:cs="Arial"/>
        </w:rPr>
        <w:t xml:space="preserve"> enforces human rights </w:t>
      </w:r>
      <w:r w:rsidRPr="007F59A1">
        <w:rPr>
          <w:rFonts w:cs="Arial"/>
        </w:rPr>
        <w:t>wou</w:t>
      </w:r>
      <w:r w:rsidR="00550FC7" w:rsidRPr="007F59A1">
        <w:rPr>
          <w:rFonts w:cs="Arial"/>
        </w:rPr>
        <w:t xml:space="preserve">ld provide </w:t>
      </w:r>
      <w:r w:rsidR="008C2F5B" w:rsidRPr="007F59A1">
        <w:rPr>
          <w:rFonts w:cs="Arial"/>
        </w:rPr>
        <w:t xml:space="preserve">protection </w:t>
      </w:r>
      <w:r w:rsidR="000A1E3A" w:rsidRPr="007F59A1">
        <w:rPr>
          <w:rFonts w:cs="Arial"/>
        </w:rPr>
        <w:t xml:space="preserve">for Queenslanders </w:t>
      </w:r>
      <w:r w:rsidR="00D64072" w:rsidRPr="007F59A1">
        <w:rPr>
          <w:rFonts w:cs="Arial"/>
        </w:rPr>
        <w:t>who are</w:t>
      </w:r>
      <w:r w:rsidR="008C2F5B" w:rsidRPr="007F59A1">
        <w:rPr>
          <w:rFonts w:cs="Arial"/>
        </w:rPr>
        <w:t xml:space="preserve"> vulnerable to discrimination</w:t>
      </w:r>
      <w:r w:rsidR="000A1E3A" w:rsidRPr="007F59A1">
        <w:rPr>
          <w:rFonts w:cs="Arial"/>
        </w:rPr>
        <w:t xml:space="preserve">. </w:t>
      </w:r>
      <w:r w:rsidR="00550FC7" w:rsidRPr="007F59A1">
        <w:rPr>
          <w:rFonts w:cs="Arial"/>
        </w:rPr>
        <w:t>Implementing</w:t>
      </w:r>
      <w:r w:rsidR="00171164" w:rsidRPr="007F59A1">
        <w:rPr>
          <w:rFonts w:cs="Arial"/>
        </w:rPr>
        <w:t xml:space="preserve"> </w:t>
      </w:r>
      <w:r w:rsidR="007979C5">
        <w:rPr>
          <w:rFonts w:cs="Arial"/>
        </w:rPr>
        <w:t>a strong HR Act</w:t>
      </w:r>
      <w:r w:rsidR="00171164" w:rsidRPr="007F59A1">
        <w:rPr>
          <w:rFonts w:cs="Arial"/>
        </w:rPr>
        <w:t xml:space="preserve"> </w:t>
      </w:r>
      <w:r w:rsidR="007979C5">
        <w:rPr>
          <w:rFonts w:cs="Arial"/>
        </w:rPr>
        <w:t xml:space="preserve">will provide </w:t>
      </w:r>
      <w:r w:rsidR="00427365" w:rsidRPr="007F59A1">
        <w:rPr>
          <w:rFonts w:cs="Arial"/>
        </w:rPr>
        <w:t xml:space="preserve">a </w:t>
      </w:r>
      <w:r w:rsidR="00E36A7D" w:rsidRPr="007F59A1">
        <w:rPr>
          <w:rFonts w:cs="Arial"/>
        </w:rPr>
        <w:t>cle</w:t>
      </w:r>
      <w:r w:rsidR="009C29BB" w:rsidRPr="007F59A1">
        <w:rPr>
          <w:rFonts w:cs="Arial"/>
        </w:rPr>
        <w:t>a</w:t>
      </w:r>
      <w:r w:rsidR="00E36A7D" w:rsidRPr="007F59A1">
        <w:rPr>
          <w:rFonts w:cs="Arial"/>
        </w:rPr>
        <w:t xml:space="preserve">r </w:t>
      </w:r>
      <w:r w:rsidR="00B77155" w:rsidRPr="007F59A1">
        <w:rPr>
          <w:rFonts w:cs="Arial"/>
        </w:rPr>
        <w:t>and robust</w:t>
      </w:r>
      <w:r w:rsidR="009C29BB" w:rsidRPr="007F59A1">
        <w:rPr>
          <w:rFonts w:cs="Arial"/>
        </w:rPr>
        <w:t xml:space="preserve"> framework</w:t>
      </w:r>
      <w:r w:rsidR="00E36A7D" w:rsidRPr="007F59A1">
        <w:rPr>
          <w:rFonts w:cs="Arial"/>
        </w:rPr>
        <w:t xml:space="preserve"> </w:t>
      </w:r>
      <w:r w:rsidR="007979C5">
        <w:rPr>
          <w:rFonts w:cs="Arial"/>
        </w:rPr>
        <w:t>for</w:t>
      </w:r>
      <w:r w:rsidR="007979C5" w:rsidRPr="007979C5">
        <w:rPr>
          <w:rFonts w:cs="Arial"/>
        </w:rPr>
        <w:t xml:space="preserve"> the making of laws, </w:t>
      </w:r>
      <w:r w:rsidR="007979C5">
        <w:rPr>
          <w:rFonts w:cs="Arial"/>
        </w:rPr>
        <w:t>and</w:t>
      </w:r>
      <w:r w:rsidR="00EA4999">
        <w:rPr>
          <w:rFonts w:cs="Arial"/>
        </w:rPr>
        <w:t xml:space="preserve"> to ensure that</w:t>
      </w:r>
      <w:r w:rsidR="007979C5">
        <w:rPr>
          <w:rFonts w:cs="Arial"/>
        </w:rPr>
        <w:t xml:space="preserve"> the decisions of </w:t>
      </w:r>
      <w:r w:rsidR="007979C5" w:rsidRPr="007979C5">
        <w:rPr>
          <w:rFonts w:cs="Arial"/>
        </w:rPr>
        <w:t>courts and tribunals, public authorities and other entities</w:t>
      </w:r>
      <w:r w:rsidR="007979C5">
        <w:rPr>
          <w:rFonts w:cs="Arial"/>
        </w:rPr>
        <w:t xml:space="preserve"> </w:t>
      </w:r>
      <w:r w:rsidR="00EA4999">
        <w:rPr>
          <w:rFonts w:cs="Arial"/>
        </w:rPr>
        <w:t>will consider and</w:t>
      </w:r>
      <w:r w:rsidR="007979C5">
        <w:rPr>
          <w:rFonts w:cs="Arial"/>
        </w:rPr>
        <w:t xml:space="preserve"> protect the rights of people with disabilities</w:t>
      </w:r>
      <w:r w:rsidR="00171164" w:rsidRPr="007F59A1">
        <w:rPr>
          <w:rFonts w:cs="Arial"/>
        </w:rPr>
        <w:t>.</w:t>
      </w:r>
    </w:p>
    <w:p w:rsidR="00A86523" w:rsidRPr="007F59A1" w:rsidRDefault="00A86523" w:rsidP="00A86523">
      <w:pPr>
        <w:rPr>
          <w:rFonts w:cs="Arial"/>
        </w:rPr>
      </w:pPr>
    </w:p>
    <w:p w:rsidR="00A86523" w:rsidRPr="007F59A1" w:rsidRDefault="00C00C64" w:rsidP="00A86523">
      <w:pPr>
        <w:rPr>
          <w:rFonts w:cs="Arial"/>
        </w:rPr>
      </w:pPr>
      <w:r>
        <w:rPr>
          <w:rFonts w:cs="Arial"/>
        </w:rPr>
        <w:t>Across Australia, t</w:t>
      </w:r>
      <w:r w:rsidR="00A86523" w:rsidRPr="007F59A1">
        <w:rPr>
          <w:rFonts w:cs="Arial"/>
        </w:rPr>
        <w:t>he</w:t>
      </w:r>
      <w:r w:rsidR="008720A9" w:rsidRPr="007F59A1">
        <w:rPr>
          <w:rFonts w:cs="Arial"/>
        </w:rPr>
        <w:t xml:space="preserve"> D</w:t>
      </w:r>
      <w:r w:rsidR="00A86523" w:rsidRPr="007F59A1">
        <w:rPr>
          <w:rFonts w:cs="Arial"/>
        </w:rPr>
        <w:t xml:space="preserve">isability Discrimination Act </w:t>
      </w:r>
      <w:r w:rsidR="008720A9" w:rsidRPr="007F59A1">
        <w:rPr>
          <w:rFonts w:cs="Arial"/>
        </w:rPr>
        <w:t xml:space="preserve">1992 </w:t>
      </w:r>
      <w:r w:rsidR="00427365" w:rsidRPr="007F59A1">
        <w:rPr>
          <w:rFonts w:cs="Arial"/>
        </w:rPr>
        <w:t>(the DDA</w:t>
      </w:r>
      <w:r w:rsidR="007979C5">
        <w:rPr>
          <w:rFonts w:cs="Arial"/>
        </w:rPr>
        <w:t>)</w:t>
      </w:r>
      <w:r w:rsidR="00427365" w:rsidRPr="007F59A1">
        <w:rPr>
          <w:rFonts w:cs="Arial"/>
        </w:rPr>
        <w:t xml:space="preserve"> </w:t>
      </w:r>
      <w:r w:rsidR="00BF1411" w:rsidRPr="007F59A1">
        <w:rPr>
          <w:rFonts w:cs="Arial"/>
        </w:rPr>
        <w:t xml:space="preserve">is </w:t>
      </w:r>
      <w:r w:rsidR="00A86523" w:rsidRPr="007F59A1">
        <w:rPr>
          <w:rFonts w:cs="Arial"/>
        </w:rPr>
        <w:t>effect</w:t>
      </w:r>
      <w:r w:rsidR="00427365" w:rsidRPr="007F59A1">
        <w:rPr>
          <w:rFonts w:cs="Arial"/>
        </w:rPr>
        <w:t>ive</w:t>
      </w:r>
      <w:r w:rsidR="00A86523" w:rsidRPr="007F59A1">
        <w:rPr>
          <w:rFonts w:cs="Arial"/>
        </w:rPr>
        <w:t xml:space="preserve"> </w:t>
      </w:r>
      <w:r>
        <w:rPr>
          <w:rFonts w:cs="Arial"/>
        </w:rPr>
        <w:t>as</w:t>
      </w:r>
      <w:r w:rsidR="007979C5">
        <w:rPr>
          <w:rFonts w:cs="Arial"/>
        </w:rPr>
        <w:t xml:space="preserve"> an avenue of complaint and redress</w:t>
      </w:r>
      <w:r>
        <w:rPr>
          <w:rFonts w:cs="Arial"/>
        </w:rPr>
        <w:t xml:space="preserve">, </w:t>
      </w:r>
      <w:r w:rsidRPr="007F59A1">
        <w:rPr>
          <w:rFonts w:cs="Arial"/>
        </w:rPr>
        <w:t>after someone has been discriminated against</w:t>
      </w:r>
      <w:r w:rsidR="00A86523" w:rsidRPr="007F59A1">
        <w:rPr>
          <w:rFonts w:cs="Arial"/>
        </w:rPr>
        <w:t>. The advantage of</w:t>
      </w:r>
      <w:r w:rsidR="007979C5">
        <w:rPr>
          <w:rFonts w:cs="Arial"/>
        </w:rPr>
        <w:t xml:space="preserve"> a</w:t>
      </w:r>
      <w:r w:rsidR="00A86523" w:rsidRPr="007F59A1">
        <w:rPr>
          <w:rFonts w:cs="Arial"/>
        </w:rPr>
        <w:t xml:space="preserve"> </w:t>
      </w:r>
      <w:r w:rsidR="007979C5">
        <w:rPr>
          <w:rFonts w:cs="Arial"/>
        </w:rPr>
        <w:t>HR Act</w:t>
      </w:r>
      <w:r w:rsidR="00A86523" w:rsidRPr="007F59A1">
        <w:rPr>
          <w:rFonts w:cs="Arial"/>
        </w:rPr>
        <w:t xml:space="preserve"> is that </w:t>
      </w:r>
      <w:r w:rsidR="00B839BF">
        <w:rPr>
          <w:rFonts w:cs="Arial"/>
        </w:rPr>
        <w:t>it can</w:t>
      </w:r>
      <w:r w:rsidR="00A86523" w:rsidRPr="007F59A1">
        <w:rPr>
          <w:rFonts w:cs="Arial"/>
        </w:rPr>
        <w:t xml:space="preserve"> </w:t>
      </w:r>
      <w:r w:rsidR="007979C5">
        <w:rPr>
          <w:rFonts w:cs="Arial"/>
        </w:rPr>
        <w:t xml:space="preserve">provide safeguards against </w:t>
      </w:r>
      <w:r w:rsidR="00BF1411" w:rsidRPr="007F59A1">
        <w:rPr>
          <w:rFonts w:cs="Arial"/>
        </w:rPr>
        <w:t>discrimination before it occurs</w:t>
      </w:r>
      <w:r w:rsidR="007979C5">
        <w:rPr>
          <w:rFonts w:cs="Arial"/>
        </w:rPr>
        <w:t>.</w:t>
      </w:r>
      <w:r w:rsidR="00B839BF">
        <w:rPr>
          <w:rFonts w:cs="Arial"/>
        </w:rPr>
        <w:t xml:space="preserve"> It has the additional benefit of addressing systematic and structural discrimination, as well as preventing individual instances of discrimination.</w:t>
      </w:r>
    </w:p>
    <w:p w:rsidR="00A86523" w:rsidRPr="007F59A1" w:rsidRDefault="00A86523" w:rsidP="00A86523">
      <w:pPr>
        <w:rPr>
          <w:rFonts w:cs="Arial"/>
        </w:rPr>
      </w:pPr>
    </w:p>
    <w:p w:rsidR="00A86523" w:rsidRPr="007F59A1" w:rsidRDefault="00A86523" w:rsidP="00A86523">
      <w:pPr>
        <w:rPr>
          <w:rFonts w:cs="Arial"/>
        </w:rPr>
      </w:pPr>
      <w:r w:rsidRPr="007F59A1">
        <w:rPr>
          <w:rFonts w:cs="Arial"/>
        </w:rPr>
        <w:t xml:space="preserve">For example, if someone with a disability has been discriminated against in the workplace, a </w:t>
      </w:r>
      <w:r w:rsidR="00427365" w:rsidRPr="007F59A1">
        <w:rPr>
          <w:rFonts w:cs="Arial"/>
        </w:rPr>
        <w:t xml:space="preserve">DDA </w:t>
      </w:r>
      <w:r w:rsidRPr="007F59A1">
        <w:rPr>
          <w:rFonts w:cs="Arial"/>
        </w:rPr>
        <w:t xml:space="preserve">complaint is likely to lead to a breakdown in the employer and employee relationship. </w:t>
      </w:r>
      <w:r w:rsidR="00827767">
        <w:rPr>
          <w:rFonts w:cs="Arial"/>
        </w:rPr>
        <w:t>An effective HR Act</w:t>
      </w:r>
      <w:r w:rsidRPr="007F59A1">
        <w:rPr>
          <w:rFonts w:cs="Arial"/>
        </w:rPr>
        <w:t xml:space="preserve"> has the potential to provide a framework which would prevent the </w:t>
      </w:r>
      <w:r w:rsidR="00B44502">
        <w:rPr>
          <w:rFonts w:cs="Arial"/>
        </w:rPr>
        <w:t xml:space="preserve">conditions in which the </w:t>
      </w:r>
      <w:r w:rsidRPr="007F59A1">
        <w:rPr>
          <w:rFonts w:cs="Arial"/>
        </w:rPr>
        <w:t>discrimination</w:t>
      </w:r>
      <w:r w:rsidR="00B44502">
        <w:rPr>
          <w:rFonts w:cs="Arial"/>
        </w:rPr>
        <w:t xml:space="preserve"> arises</w:t>
      </w:r>
      <w:r w:rsidRPr="007F59A1">
        <w:rPr>
          <w:rFonts w:cs="Arial"/>
        </w:rPr>
        <w:t xml:space="preserve"> from occurring in the first place and </w:t>
      </w:r>
      <w:r w:rsidR="00CF6ADA" w:rsidRPr="007F59A1">
        <w:rPr>
          <w:rFonts w:cs="Arial"/>
        </w:rPr>
        <w:t xml:space="preserve">consequently </w:t>
      </w:r>
      <w:r w:rsidRPr="007F59A1">
        <w:rPr>
          <w:rFonts w:cs="Arial"/>
        </w:rPr>
        <w:t>prevent</w:t>
      </w:r>
      <w:r w:rsidR="00427365" w:rsidRPr="007F59A1">
        <w:rPr>
          <w:rFonts w:cs="Arial"/>
        </w:rPr>
        <w:t>ing</w:t>
      </w:r>
      <w:r w:rsidRPr="007F59A1">
        <w:rPr>
          <w:rFonts w:cs="Arial"/>
        </w:rPr>
        <w:t xml:space="preserve"> the need for </w:t>
      </w:r>
      <w:r w:rsidR="00CF6ADA" w:rsidRPr="007F59A1">
        <w:rPr>
          <w:rFonts w:cs="Arial"/>
        </w:rPr>
        <w:t xml:space="preserve">a lengthy and </w:t>
      </w:r>
      <w:r w:rsidRPr="007F59A1">
        <w:rPr>
          <w:rFonts w:cs="Arial"/>
        </w:rPr>
        <w:t>stressful complaints process.</w:t>
      </w:r>
    </w:p>
    <w:p w:rsidR="00120077" w:rsidRPr="007F59A1" w:rsidRDefault="00120077" w:rsidP="00A86523">
      <w:pPr>
        <w:rPr>
          <w:rFonts w:cs="Arial"/>
        </w:rPr>
      </w:pPr>
    </w:p>
    <w:p w:rsidR="0094656D" w:rsidRDefault="000C7ED9" w:rsidP="00A86523">
      <w:pPr>
        <w:rPr>
          <w:rFonts w:cs="Arial"/>
        </w:rPr>
      </w:pPr>
      <w:r>
        <w:rPr>
          <w:rFonts w:cs="Arial"/>
        </w:rPr>
        <w:t xml:space="preserve">A robust HR Act </w:t>
      </w:r>
      <w:r w:rsidR="00C00C64">
        <w:rPr>
          <w:rFonts w:cs="Arial"/>
        </w:rPr>
        <w:t>should function</w:t>
      </w:r>
      <w:r>
        <w:rPr>
          <w:rFonts w:cs="Arial"/>
        </w:rPr>
        <w:t xml:space="preserve"> as a benchmark and overarching framework for the creation of specific legislation and regulations that protect people’s rights. For instance, a HR Act </w:t>
      </w:r>
      <w:r w:rsidR="0013646B">
        <w:rPr>
          <w:rFonts w:cs="Arial"/>
        </w:rPr>
        <w:t>must</w:t>
      </w:r>
      <w:r>
        <w:rPr>
          <w:rFonts w:cs="Arial"/>
        </w:rPr>
        <w:t xml:space="preserve"> include clear provisions that people with disability should enjoy equality of access and</w:t>
      </w:r>
      <w:r w:rsidR="0013646B">
        <w:rPr>
          <w:rFonts w:cs="Arial"/>
        </w:rPr>
        <w:t xml:space="preserve"> the opportunity for</w:t>
      </w:r>
      <w:r>
        <w:rPr>
          <w:rFonts w:cs="Arial"/>
        </w:rPr>
        <w:t xml:space="preserve"> full participation in society. </w:t>
      </w:r>
    </w:p>
    <w:p w:rsidR="0094656D" w:rsidRDefault="0094656D" w:rsidP="00A86523">
      <w:pPr>
        <w:rPr>
          <w:rFonts w:cs="Arial"/>
        </w:rPr>
      </w:pPr>
    </w:p>
    <w:p w:rsidR="00120077" w:rsidRPr="007F59A1" w:rsidRDefault="0094656D" w:rsidP="00A86523">
      <w:pPr>
        <w:rPr>
          <w:rFonts w:cs="Arial"/>
        </w:rPr>
      </w:pPr>
      <w:r>
        <w:rPr>
          <w:rFonts w:cs="Arial"/>
        </w:rPr>
        <w:t>A HR Act</w:t>
      </w:r>
      <w:r w:rsidR="00120077" w:rsidRPr="007F59A1">
        <w:rPr>
          <w:rFonts w:cs="Arial"/>
        </w:rPr>
        <w:t xml:space="preserve"> would ensure that </w:t>
      </w:r>
      <w:r>
        <w:rPr>
          <w:rFonts w:cs="Arial"/>
        </w:rPr>
        <w:t xml:space="preserve">the rights of people with disability </w:t>
      </w:r>
      <w:r w:rsidR="00120077" w:rsidRPr="007F59A1">
        <w:rPr>
          <w:rFonts w:cs="Arial"/>
        </w:rPr>
        <w:t xml:space="preserve">are considered in the light of </w:t>
      </w:r>
      <w:r w:rsidR="000B49F8" w:rsidRPr="007F59A1">
        <w:rPr>
          <w:rFonts w:cs="Arial"/>
        </w:rPr>
        <w:t xml:space="preserve">a </w:t>
      </w:r>
      <w:r w:rsidR="00120077" w:rsidRPr="007F59A1">
        <w:rPr>
          <w:rFonts w:cs="Arial"/>
        </w:rPr>
        <w:t xml:space="preserve">human rights </w:t>
      </w:r>
      <w:r w:rsidR="000B49F8" w:rsidRPr="007F59A1">
        <w:rPr>
          <w:rFonts w:cs="Arial"/>
        </w:rPr>
        <w:t xml:space="preserve">‘test’ </w:t>
      </w:r>
      <w:r w:rsidR="0032176C" w:rsidRPr="007F59A1">
        <w:rPr>
          <w:rFonts w:cs="Arial"/>
        </w:rPr>
        <w:t xml:space="preserve">that would inform decision-making </w:t>
      </w:r>
      <w:r w:rsidR="00120077" w:rsidRPr="007F59A1">
        <w:rPr>
          <w:rFonts w:cs="Arial"/>
        </w:rPr>
        <w:t xml:space="preserve">principles, prior to instigation, which could avoid access barriers later. </w:t>
      </w:r>
      <w:r w:rsidR="00C00C64">
        <w:rPr>
          <w:rFonts w:cs="Arial"/>
        </w:rPr>
        <w:t>The longer term effects of a HR Act would be to cultivate</w:t>
      </w:r>
      <w:r w:rsidR="00120077" w:rsidRPr="007F59A1">
        <w:rPr>
          <w:rFonts w:cs="Arial"/>
        </w:rPr>
        <w:t xml:space="preserve"> a human</w:t>
      </w:r>
      <w:r w:rsidR="00C01A68">
        <w:rPr>
          <w:rFonts w:cs="Arial"/>
        </w:rPr>
        <w:t xml:space="preserve"> </w:t>
      </w:r>
      <w:r w:rsidR="00120077" w:rsidRPr="007F59A1">
        <w:rPr>
          <w:rFonts w:cs="Arial"/>
        </w:rPr>
        <w:t xml:space="preserve">rights culture, where the rights </w:t>
      </w:r>
      <w:r w:rsidR="0080266A">
        <w:rPr>
          <w:rFonts w:cs="Arial"/>
        </w:rPr>
        <w:t xml:space="preserve">of people with a disability are prioritised, and create a shift to </w:t>
      </w:r>
      <w:r w:rsidR="0080266A">
        <w:rPr>
          <w:rFonts w:cs="Arial"/>
        </w:rPr>
        <w:lastRenderedPageBreak/>
        <w:t>thinking beyond mere compliance with guidelines</w:t>
      </w:r>
      <w:r w:rsidR="00120077" w:rsidRPr="007F59A1">
        <w:rPr>
          <w:rFonts w:cs="Arial"/>
        </w:rPr>
        <w:t xml:space="preserve">. It would </w:t>
      </w:r>
      <w:r w:rsidR="0080266A">
        <w:rPr>
          <w:rFonts w:cs="Arial"/>
        </w:rPr>
        <w:t>promote</w:t>
      </w:r>
      <w:r w:rsidR="00120077" w:rsidRPr="007F59A1">
        <w:rPr>
          <w:rFonts w:cs="Arial"/>
        </w:rPr>
        <w:t xml:space="preserve"> government </w:t>
      </w:r>
      <w:r w:rsidR="00EA090D">
        <w:rPr>
          <w:rFonts w:cs="Arial"/>
        </w:rPr>
        <w:t xml:space="preserve">and community </w:t>
      </w:r>
      <w:r w:rsidR="00120077" w:rsidRPr="007F59A1">
        <w:rPr>
          <w:rFonts w:cs="Arial"/>
        </w:rPr>
        <w:t xml:space="preserve">understanding of disability issues and awareness of </w:t>
      </w:r>
      <w:r w:rsidR="0080266A">
        <w:rPr>
          <w:rFonts w:cs="Arial"/>
        </w:rPr>
        <w:t xml:space="preserve">the </w:t>
      </w:r>
      <w:r w:rsidR="00120077" w:rsidRPr="007F59A1">
        <w:rPr>
          <w:rFonts w:cs="Arial"/>
        </w:rPr>
        <w:t>potential barriers for the blind and low vision community.</w:t>
      </w:r>
    </w:p>
    <w:p w:rsidR="00171164" w:rsidRPr="007F59A1" w:rsidRDefault="00120077" w:rsidP="009862BE">
      <w:pPr>
        <w:rPr>
          <w:rFonts w:cs="Arial"/>
        </w:rPr>
      </w:pPr>
      <w:r w:rsidRPr="007F59A1">
        <w:rPr>
          <w:rFonts w:cs="Arial"/>
        </w:rPr>
        <w:t xml:space="preserve"> </w:t>
      </w:r>
    </w:p>
    <w:p w:rsidR="007905C1" w:rsidRDefault="007905C1" w:rsidP="009862BE">
      <w:pPr>
        <w:rPr>
          <w:rFonts w:cs="Arial"/>
          <w:b/>
        </w:rPr>
      </w:pPr>
      <w:r w:rsidRPr="007F59A1">
        <w:rPr>
          <w:rFonts w:cs="Arial"/>
          <w:b/>
        </w:rPr>
        <w:t>International Human Rights Conventions</w:t>
      </w:r>
    </w:p>
    <w:p w:rsidR="003857B6" w:rsidRPr="007F59A1" w:rsidRDefault="003857B6" w:rsidP="009862BE">
      <w:pPr>
        <w:rPr>
          <w:rFonts w:cs="Arial"/>
          <w:b/>
        </w:rPr>
      </w:pPr>
    </w:p>
    <w:p w:rsidR="00AA32A5" w:rsidRDefault="00CA6FA6" w:rsidP="009368ED">
      <w:pPr>
        <w:spacing w:after="200"/>
        <w:rPr>
          <w:rFonts w:cs="Arial"/>
        </w:rPr>
      </w:pPr>
      <w:r w:rsidRPr="007F59A1">
        <w:rPr>
          <w:rFonts w:cs="Arial"/>
        </w:rPr>
        <w:t>We</w:t>
      </w:r>
      <w:r w:rsidR="00744EEE" w:rsidRPr="007F59A1">
        <w:rPr>
          <w:rFonts w:cs="Arial"/>
        </w:rPr>
        <w:t xml:space="preserve"> fully endorse the United Nations Convention on the Rights of Persons with Disabilities, and </w:t>
      </w:r>
      <w:r w:rsidR="00E91BF1" w:rsidRPr="007F59A1">
        <w:rPr>
          <w:rFonts w:cs="Arial"/>
        </w:rPr>
        <w:t>believe</w:t>
      </w:r>
      <w:r w:rsidR="00744EEE" w:rsidRPr="007F59A1">
        <w:rPr>
          <w:rFonts w:cs="Arial"/>
        </w:rPr>
        <w:t xml:space="preserve"> that this Convention contains the clearest and most authoritative expression of the human rights of people with disability.</w:t>
      </w:r>
      <w:r w:rsidR="009368ED" w:rsidRPr="009368ED">
        <w:rPr>
          <w:rFonts w:cs="Arial"/>
        </w:rPr>
        <w:t xml:space="preserve"> </w:t>
      </w:r>
    </w:p>
    <w:p w:rsidR="009368ED" w:rsidRDefault="009368ED" w:rsidP="009368ED">
      <w:pPr>
        <w:spacing w:after="200"/>
        <w:rPr>
          <w:rFonts w:cs="Arial"/>
        </w:rPr>
      </w:pPr>
      <w:r w:rsidRPr="00C01A68">
        <w:rPr>
          <w:rFonts w:cs="Arial"/>
        </w:rPr>
        <w:t>We believe that the United Nations Convention on the Rights of Persons with Disabilities should act as a guiding framework for the development of a HR Act in Queensland.</w:t>
      </w:r>
    </w:p>
    <w:p w:rsidR="009368ED" w:rsidRPr="007F59A1" w:rsidRDefault="009368ED" w:rsidP="009368ED">
      <w:pPr>
        <w:spacing w:after="200"/>
        <w:rPr>
          <w:rFonts w:cs="Arial"/>
        </w:rPr>
      </w:pPr>
      <w:r w:rsidRPr="007F59A1">
        <w:rPr>
          <w:rFonts w:cs="Arial"/>
        </w:rPr>
        <w:t>Vision Australia is a major participant and partner in the international blindness community and we have advocated for our community on the international stage, at the United Nations.</w:t>
      </w:r>
    </w:p>
    <w:p w:rsidR="00744EEE" w:rsidRPr="007F59A1" w:rsidRDefault="00744EEE" w:rsidP="00744EEE">
      <w:pPr>
        <w:spacing w:after="200"/>
        <w:rPr>
          <w:rFonts w:cs="Arial"/>
        </w:rPr>
      </w:pPr>
      <w:r w:rsidRPr="007F59A1">
        <w:rPr>
          <w:rFonts w:cs="Arial"/>
        </w:rPr>
        <w:t>We follow the Convention by recognising that loss of human rights for those with a disability results from the attitudinal and environmental barriers that prevent or limit the ability of people with impairments to participate fully, equally and independently in society. We assert strongly that the human rights of people with disability can be fully achieved only when these discriminatory barriers are eliminated.</w:t>
      </w:r>
    </w:p>
    <w:p w:rsidR="00744EEE" w:rsidRPr="007F59A1" w:rsidRDefault="00744EEE" w:rsidP="00744EEE">
      <w:pPr>
        <w:spacing w:after="200"/>
        <w:rPr>
          <w:rFonts w:cs="Arial"/>
        </w:rPr>
      </w:pPr>
      <w:r w:rsidRPr="007F59A1">
        <w:rPr>
          <w:rFonts w:cs="Arial"/>
        </w:rPr>
        <w:t>More generally, Vision Australia supports the principles of the Universal Declaration of Human Rights. In particular:</w:t>
      </w:r>
    </w:p>
    <w:p w:rsidR="00744EEE" w:rsidRPr="007F59A1" w:rsidRDefault="00744EEE" w:rsidP="00744EEE">
      <w:pPr>
        <w:numPr>
          <w:ilvl w:val="0"/>
          <w:numId w:val="33"/>
        </w:numPr>
        <w:autoSpaceDE w:val="0"/>
        <w:autoSpaceDN w:val="0"/>
        <w:adjustRightInd w:val="0"/>
        <w:spacing w:after="200"/>
        <w:rPr>
          <w:rFonts w:cs="Arial"/>
        </w:rPr>
      </w:pPr>
      <w:r w:rsidRPr="007F59A1">
        <w:rPr>
          <w:rFonts w:cs="Arial"/>
        </w:rPr>
        <w:t>We affirm the inherent equality, dignity and worth of all people, regardless of ethnicity, religion, gender, capacity or ability. We recognise that each human being is entitled to basic, fundamental rights that no authority, institution or action can remove.</w:t>
      </w:r>
    </w:p>
    <w:p w:rsidR="00744EEE" w:rsidRPr="007F59A1" w:rsidRDefault="00744EEE" w:rsidP="00744EEE">
      <w:pPr>
        <w:numPr>
          <w:ilvl w:val="0"/>
          <w:numId w:val="33"/>
        </w:numPr>
        <w:autoSpaceDE w:val="0"/>
        <w:autoSpaceDN w:val="0"/>
        <w:adjustRightInd w:val="0"/>
        <w:spacing w:after="200"/>
        <w:rPr>
          <w:rFonts w:cs="Arial"/>
        </w:rPr>
      </w:pPr>
      <w:r w:rsidRPr="007F59A1">
        <w:rPr>
          <w:rFonts w:cs="Arial"/>
        </w:rPr>
        <w:t>We acknowledge that human rights apply equally in the civil, political, economic, social and cultural spheres of life, and we agree that no one group of rights is less important than another.</w:t>
      </w:r>
    </w:p>
    <w:p w:rsidR="00744EEE" w:rsidRPr="007F59A1" w:rsidRDefault="00744EEE" w:rsidP="00744EEE">
      <w:pPr>
        <w:numPr>
          <w:ilvl w:val="0"/>
          <w:numId w:val="33"/>
        </w:numPr>
        <w:autoSpaceDE w:val="0"/>
        <w:autoSpaceDN w:val="0"/>
        <w:adjustRightInd w:val="0"/>
        <w:spacing w:after="200"/>
        <w:rPr>
          <w:rFonts w:cs="Arial"/>
        </w:rPr>
      </w:pPr>
      <w:r w:rsidRPr="007F59A1">
        <w:rPr>
          <w:rFonts w:cs="Arial"/>
        </w:rPr>
        <w:t>We strive to respect, uphold, and promote the principles of human rights through every aspect of our organisation, including our vision and values, our corporate life, our interactions with clients, and our dealings with the community.</w:t>
      </w:r>
    </w:p>
    <w:p w:rsidR="00744EEE" w:rsidRPr="007F59A1" w:rsidRDefault="00744EEE" w:rsidP="00744EEE">
      <w:pPr>
        <w:numPr>
          <w:ilvl w:val="0"/>
          <w:numId w:val="33"/>
        </w:numPr>
        <w:autoSpaceDE w:val="0"/>
        <w:autoSpaceDN w:val="0"/>
        <w:adjustRightInd w:val="0"/>
        <w:spacing w:after="200"/>
        <w:rPr>
          <w:rFonts w:cs="Arial"/>
        </w:rPr>
      </w:pPr>
      <w:r w:rsidRPr="007F59A1">
        <w:rPr>
          <w:rFonts w:cs="Arial"/>
        </w:rPr>
        <w:t>We are mindful that, as an organisation and as individuals, we have a responsibility not to infringe the human rights of others, and to take positive actions to promote human rights both within our workplace and in the community.</w:t>
      </w:r>
    </w:p>
    <w:p w:rsidR="00C01A68" w:rsidRDefault="00744EEE" w:rsidP="009862BE">
      <w:pPr>
        <w:rPr>
          <w:rFonts w:cs="Arial"/>
        </w:rPr>
      </w:pPr>
      <w:r w:rsidRPr="007F59A1">
        <w:rPr>
          <w:rFonts w:cs="Arial"/>
        </w:rPr>
        <w:t xml:space="preserve">A prominent issue for the blindness and low vision community is </w:t>
      </w:r>
      <w:r w:rsidR="00A37A87">
        <w:rPr>
          <w:rFonts w:cs="Arial"/>
        </w:rPr>
        <w:t xml:space="preserve">equal </w:t>
      </w:r>
      <w:r w:rsidRPr="007F59A1">
        <w:rPr>
          <w:rFonts w:cs="Arial"/>
        </w:rPr>
        <w:t xml:space="preserve">access to </w:t>
      </w:r>
      <w:proofErr w:type="gramStart"/>
      <w:r w:rsidRPr="007F59A1">
        <w:rPr>
          <w:rFonts w:cs="Arial"/>
        </w:rPr>
        <w:t>information,</w:t>
      </w:r>
      <w:proofErr w:type="gramEnd"/>
      <w:r w:rsidRPr="007F59A1">
        <w:rPr>
          <w:rFonts w:cs="Arial"/>
        </w:rPr>
        <w:t xml:space="preserve"> we have supported the signing of the </w:t>
      </w:r>
      <w:r w:rsidR="00E91BF1" w:rsidRPr="007F59A1">
        <w:rPr>
          <w:rFonts w:cs="Arial"/>
        </w:rPr>
        <w:t>Marrakesh</w:t>
      </w:r>
      <w:r w:rsidRPr="007F59A1">
        <w:rPr>
          <w:rFonts w:cs="Arial"/>
        </w:rPr>
        <w:t xml:space="preserve"> Treaty, which will enhance the availability of alternative format books around the world. </w:t>
      </w:r>
    </w:p>
    <w:p w:rsidR="00C01A68" w:rsidRDefault="00C01A68">
      <w:pPr>
        <w:spacing w:line="240" w:lineRule="auto"/>
        <w:rPr>
          <w:rFonts w:cs="Arial"/>
        </w:rPr>
      </w:pPr>
      <w:r>
        <w:rPr>
          <w:rFonts w:cs="Arial"/>
        </w:rPr>
        <w:br w:type="page"/>
      </w:r>
    </w:p>
    <w:p w:rsidR="00E641EF" w:rsidRPr="007F59A1" w:rsidRDefault="007905C1" w:rsidP="009862BE">
      <w:pPr>
        <w:rPr>
          <w:rFonts w:cs="Arial"/>
          <w:b/>
        </w:rPr>
      </w:pPr>
      <w:r w:rsidRPr="007F59A1">
        <w:rPr>
          <w:rFonts w:cs="Arial"/>
          <w:b/>
        </w:rPr>
        <w:lastRenderedPageBreak/>
        <w:t>T</w:t>
      </w:r>
      <w:r w:rsidR="00C803EC" w:rsidRPr="007F59A1">
        <w:rPr>
          <w:rFonts w:cs="Arial"/>
          <w:b/>
        </w:rPr>
        <w:t>he blind and low vision community</w:t>
      </w:r>
    </w:p>
    <w:p w:rsidR="007C1B69" w:rsidRPr="007F59A1" w:rsidRDefault="00363A92" w:rsidP="009862BE">
      <w:pPr>
        <w:rPr>
          <w:rFonts w:cs="Arial"/>
        </w:rPr>
      </w:pPr>
      <w:r w:rsidRPr="00AE1E5B">
        <w:rPr>
          <w:rFonts w:cs="Arial"/>
        </w:rPr>
        <w:t>There is pronounced disadvantage among people</w:t>
      </w:r>
      <w:r w:rsidR="000A1E3A" w:rsidRPr="00AE1E5B">
        <w:rPr>
          <w:rFonts w:cs="Arial"/>
        </w:rPr>
        <w:t xml:space="preserve"> who are blind or have low vision</w:t>
      </w:r>
      <w:r w:rsidRPr="00AE1E5B">
        <w:rPr>
          <w:rFonts w:cs="Arial"/>
        </w:rPr>
        <w:t>. Our</w:t>
      </w:r>
      <w:r w:rsidR="00FB15FE" w:rsidRPr="00AE1E5B">
        <w:rPr>
          <w:rFonts w:cs="Arial"/>
        </w:rPr>
        <w:t xml:space="preserve"> researc</w:t>
      </w:r>
      <w:r w:rsidR="00AE1E5B" w:rsidRPr="00AE1E5B">
        <w:rPr>
          <w:rFonts w:cs="Arial"/>
        </w:rPr>
        <w:t>h shows that the blindness and low vision</w:t>
      </w:r>
      <w:r w:rsidRPr="00AE1E5B">
        <w:rPr>
          <w:rFonts w:cs="Arial"/>
        </w:rPr>
        <w:t xml:space="preserve"> community have an unemployment rate of 58%, which is four times higher than the general population. We believe this high rate of </w:t>
      </w:r>
      <w:r w:rsidR="009C29BB" w:rsidRPr="00AE1E5B">
        <w:rPr>
          <w:rFonts w:cs="Arial"/>
        </w:rPr>
        <w:t>un</w:t>
      </w:r>
      <w:r w:rsidRPr="00AE1E5B">
        <w:rPr>
          <w:rFonts w:cs="Arial"/>
        </w:rPr>
        <w:t xml:space="preserve">employment </w:t>
      </w:r>
      <w:r w:rsidR="009C29BB" w:rsidRPr="00AE1E5B">
        <w:rPr>
          <w:rFonts w:cs="Arial"/>
        </w:rPr>
        <w:t xml:space="preserve">partially </w:t>
      </w:r>
      <w:r w:rsidRPr="00AE1E5B">
        <w:rPr>
          <w:rFonts w:cs="Arial"/>
        </w:rPr>
        <w:t xml:space="preserve">stems from </w:t>
      </w:r>
      <w:r w:rsidR="009C29BB" w:rsidRPr="00AE1E5B">
        <w:rPr>
          <w:rFonts w:cs="Arial"/>
        </w:rPr>
        <w:t xml:space="preserve">employer </w:t>
      </w:r>
      <w:r w:rsidRPr="00AE1E5B">
        <w:rPr>
          <w:rFonts w:cs="Arial"/>
        </w:rPr>
        <w:t>discrimination</w:t>
      </w:r>
      <w:r w:rsidR="009C29BB" w:rsidRPr="00AE1E5B">
        <w:rPr>
          <w:rFonts w:cs="Arial"/>
        </w:rPr>
        <w:t xml:space="preserve">. </w:t>
      </w:r>
      <w:r w:rsidR="007C1B69" w:rsidRPr="00AE1E5B">
        <w:rPr>
          <w:rFonts w:cs="Arial"/>
        </w:rPr>
        <w:t>Systemic discrimination against people with a disability in employment has been acknowledged and recognised by the Australian Human Rights Commission in the national Willing to Work Inquiry, into Employment Discrimination against Older Australians and Australians with Disability.</w:t>
      </w:r>
    </w:p>
    <w:p w:rsidR="007C1B69" w:rsidRPr="007F59A1" w:rsidRDefault="007C1B69" w:rsidP="009862BE">
      <w:pPr>
        <w:rPr>
          <w:rFonts w:cs="Arial"/>
        </w:rPr>
      </w:pPr>
    </w:p>
    <w:p w:rsidR="00363A92" w:rsidRPr="007F59A1" w:rsidRDefault="009C29BB" w:rsidP="009862BE">
      <w:pPr>
        <w:rPr>
          <w:rFonts w:cs="Arial"/>
        </w:rPr>
      </w:pPr>
      <w:r w:rsidRPr="007F59A1">
        <w:rPr>
          <w:rFonts w:cs="Arial"/>
        </w:rPr>
        <w:t xml:space="preserve">Laws that prevent </w:t>
      </w:r>
      <w:r w:rsidR="00767A92" w:rsidRPr="007F59A1">
        <w:rPr>
          <w:rFonts w:cs="Arial"/>
        </w:rPr>
        <w:t>the bre</w:t>
      </w:r>
      <w:r w:rsidR="007775AA">
        <w:rPr>
          <w:rFonts w:cs="Arial"/>
        </w:rPr>
        <w:t>a</w:t>
      </w:r>
      <w:r w:rsidR="00767A92" w:rsidRPr="007F59A1">
        <w:rPr>
          <w:rFonts w:cs="Arial"/>
        </w:rPr>
        <w:t>ch of human rights have the potential to decrease the ability for employers to discriminate which would in turn increase work opportunities for people who are blind or have low vision.</w:t>
      </w:r>
      <w:r w:rsidR="009B143C" w:rsidRPr="007F59A1">
        <w:rPr>
          <w:rFonts w:cs="Arial"/>
        </w:rPr>
        <w:t xml:space="preserve"> </w:t>
      </w:r>
      <w:r w:rsidR="00661020" w:rsidRPr="007F59A1">
        <w:rPr>
          <w:rFonts w:cs="Arial"/>
        </w:rPr>
        <w:t>Employer discrimination</w:t>
      </w:r>
      <w:r w:rsidR="009B143C" w:rsidRPr="007F59A1">
        <w:rPr>
          <w:rFonts w:cs="Arial"/>
        </w:rPr>
        <w:t xml:space="preserve"> is just one example of where the introduction of human right</w:t>
      </w:r>
      <w:r w:rsidR="00661020" w:rsidRPr="007F59A1">
        <w:rPr>
          <w:rFonts w:cs="Arial"/>
        </w:rPr>
        <w:t>s</w:t>
      </w:r>
      <w:r w:rsidR="009B143C" w:rsidRPr="007F59A1">
        <w:rPr>
          <w:rFonts w:cs="Arial"/>
        </w:rPr>
        <w:t xml:space="preserve"> legislation </w:t>
      </w:r>
      <w:r w:rsidR="00661020" w:rsidRPr="007F59A1">
        <w:rPr>
          <w:rFonts w:cs="Arial"/>
        </w:rPr>
        <w:t xml:space="preserve">in Queensland </w:t>
      </w:r>
      <w:r w:rsidR="009B143C" w:rsidRPr="007F59A1">
        <w:rPr>
          <w:rFonts w:cs="Arial"/>
        </w:rPr>
        <w:t xml:space="preserve">could have a positive impact on </w:t>
      </w:r>
      <w:r w:rsidR="009B613A" w:rsidRPr="007F59A1">
        <w:rPr>
          <w:rFonts w:cs="Arial"/>
        </w:rPr>
        <w:t>people in our community.</w:t>
      </w:r>
    </w:p>
    <w:p w:rsidR="000A1E3A" w:rsidRPr="007F59A1" w:rsidRDefault="000A1E3A" w:rsidP="00DC460B">
      <w:pPr>
        <w:rPr>
          <w:rFonts w:cs="Arial"/>
        </w:rPr>
      </w:pPr>
    </w:p>
    <w:p w:rsidR="00661020" w:rsidRPr="007F59A1" w:rsidRDefault="00661020" w:rsidP="00DC460B">
      <w:pPr>
        <w:rPr>
          <w:rFonts w:cs="Arial"/>
          <w:b/>
        </w:rPr>
      </w:pPr>
      <w:r w:rsidRPr="007F59A1">
        <w:rPr>
          <w:rFonts w:cs="Arial"/>
          <w:b/>
        </w:rPr>
        <w:t>Victorian Human Rights Charter</w:t>
      </w:r>
      <w:r w:rsidR="00F7484F" w:rsidRPr="007F59A1">
        <w:rPr>
          <w:rFonts w:cs="Arial"/>
          <w:b/>
        </w:rPr>
        <w:t xml:space="preserve"> – a point of reference for Queensland</w:t>
      </w:r>
    </w:p>
    <w:p w:rsidR="000C5FBE" w:rsidRPr="007F59A1" w:rsidRDefault="00767A92" w:rsidP="00DC460B">
      <w:pPr>
        <w:rPr>
          <w:rFonts w:cs="Arial"/>
        </w:rPr>
      </w:pPr>
      <w:r w:rsidRPr="007F59A1">
        <w:rPr>
          <w:rFonts w:cs="Arial"/>
        </w:rPr>
        <w:t>In Victoria there is a Human Rights Charter which</w:t>
      </w:r>
      <w:r w:rsidR="000C5FBE" w:rsidRPr="007F59A1">
        <w:rPr>
          <w:rFonts w:cs="Arial"/>
        </w:rPr>
        <w:t xml:space="preserve"> aim</w:t>
      </w:r>
      <w:r w:rsidRPr="007F59A1">
        <w:rPr>
          <w:rFonts w:cs="Arial"/>
        </w:rPr>
        <w:t>s</w:t>
      </w:r>
      <w:r w:rsidR="000C5FBE" w:rsidRPr="007F59A1">
        <w:rPr>
          <w:rFonts w:cs="Arial"/>
        </w:rPr>
        <w:t xml:space="preserve"> to protect people from </w:t>
      </w:r>
      <w:r w:rsidR="009B613A" w:rsidRPr="007F59A1">
        <w:rPr>
          <w:rFonts w:cs="Arial"/>
        </w:rPr>
        <w:t>breaches of their human rights.</w:t>
      </w:r>
    </w:p>
    <w:p w:rsidR="00DC460B" w:rsidRPr="007F59A1" w:rsidRDefault="00DC460B" w:rsidP="00DC460B">
      <w:pPr>
        <w:rPr>
          <w:rFonts w:cs="Arial"/>
        </w:rPr>
      </w:pPr>
    </w:p>
    <w:p w:rsidR="00DC460B" w:rsidRPr="007F59A1" w:rsidRDefault="00DC460B" w:rsidP="00DC460B">
      <w:pPr>
        <w:rPr>
          <w:rFonts w:cs="Arial"/>
        </w:rPr>
      </w:pPr>
      <w:r w:rsidRPr="007F59A1">
        <w:rPr>
          <w:rFonts w:cs="Arial"/>
        </w:rPr>
        <w:t xml:space="preserve">There are 20 human rights protected by the Charter. </w:t>
      </w:r>
      <w:r w:rsidR="00ED65BA" w:rsidRPr="007F59A1">
        <w:rPr>
          <w:rFonts w:cs="Arial"/>
        </w:rPr>
        <w:t xml:space="preserve">All of the </w:t>
      </w:r>
      <w:r w:rsidR="002058BE" w:rsidRPr="007F59A1">
        <w:rPr>
          <w:rFonts w:cs="Arial"/>
        </w:rPr>
        <w:t>20</w:t>
      </w:r>
      <w:r w:rsidR="00ED65BA" w:rsidRPr="007F59A1">
        <w:rPr>
          <w:rFonts w:cs="Arial"/>
        </w:rPr>
        <w:t xml:space="preserve"> human rights </w:t>
      </w:r>
      <w:r w:rsidR="00B839BF">
        <w:rPr>
          <w:rFonts w:cs="Arial"/>
        </w:rPr>
        <w:t>have</w:t>
      </w:r>
      <w:r w:rsidR="00ED65BA" w:rsidRPr="007F59A1">
        <w:rPr>
          <w:rFonts w:cs="Arial"/>
        </w:rPr>
        <w:t xml:space="preserve"> relevance to </w:t>
      </w:r>
      <w:r w:rsidR="00B839BF">
        <w:rPr>
          <w:rFonts w:cs="Arial"/>
        </w:rPr>
        <w:t>the blindness and low vision</w:t>
      </w:r>
      <w:r w:rsidR="00ED65BA" w:rsidRPr="007F59A1">
        <w:rPr>
          <w:rFonts w:cs="Arial"/>
        </w:rPr>
        <w:t xml:space="preserve"> community and the below mentioned are</w:t>
      </w:r>
      <w:r w:rsidR="00171164" w:rsidRPr="007F59A1">
        <w:rPr>
          <w:rFonts w:cs="Arial"/>
        </w:rPr>
        <w:t xml:space="preserve"> examples of</w:t>
      </w:r>
      <w:r w:rsidR="00ED65BA" w:rsidRPr="007F59A1">
        <w:rPr>
          <w:rFonts w:cs="Arial"/>
        </w:rPr>
        <w:t xml:space="preserve"> </w:t>
      </w:r>
      <w:r w:rsidRPr="007F59A1">
        <w:rPr>
          <w:rFonts w:cs="Arial"/>
        </w:rPr>
        <w:t xml:space="preserve">some </w:t>
      </w:r>
      <w:r w:rsidR="00ED65BA" w:rsidRPr="007F59A1">
        <w:rPr>
          <w:rFonts w:cs="Arial"/>
        </w:rPr>
        <w:t>that are most pertinent:</w:t>
      </w:r>
    </w:p>
    <w:p w:rsidR="00ED65BA" w:rsidRPr="007F59A1" w:rsidRDefault="00ED65BA" w:rsidP="00DC460B">
      <w:pPr>
        <w:rPr>
          <w:rFonts w:cs="Arial"/>
        </w:rPr>
      </w:pPr>
    </w:p>
    <w:p w:rsidR="00DC460B" w:rsidRPr="007F59A1" w:rsidRDefault="00ED65BA" w:rsidP="00ED65BA">
      <w:pPr>
        <w:pStyle w:val="ListParagraph"/>
        <w:numPr>
          <w:ilvl w:val="0"/>
          <w:numId w:val="32"/>
        </w:numPr>
        <w:rPr>
          <w:rFonts w:cs="Arial"/>
        </w:rPr>
      </w:pPr>
      <w:r w:rsidRPr="007F59A1">
        <w:rPr>
          <w:rFonts w:cs="Arial"/>
        </w:rPr>
        <w:t>The r</w:t>
      </w:r>
      <w:r w:rsidR="00DC460B" w:rsidRPr="007F59A1">
        <w:rPr>
          <w:rFonts w:cs="Arial"/>
        </w:rPr>
        <w:t>ight to recognition and equa</w:t>
      </w:r>
      <w:r w:rsidR="006C3FFF" w:rsidRPr="007F59A1">
        <w:rPr>
          <w:rFonts w:cs="Arial"/>
        </w:rPr>
        <w:t>lity before the law.</w:t>
      </w:r>
    </w:p>
    <w:p w:rsidR="00DC460B" w:rsidRPr="007F59A1" w:rsidRDefault="00DC460B" w:rsidP="00DC460B">
      <w:pPr>
        <w:rPr>
          <w:rFonts w:cs="Arial"/>
        </w:rPr>
      </w:pPr>
    </w:p>
    <w:p w:rsidR="00DC460B" w:rsidRPr="007F59A1" w:rsidRDefault="00171164" w:rsidP="00DC460B">
      <w:pPr>
        <w:rPr>
          <w:rFonts w:cs="Arial"/>
        </w:rPr>
      </w:pPr>
      <w:r w:rsidRPr="007F59A1">
        <w:rPr>
          <w:rFonts w:cs="Arial"/>
        </w:rPr>
        <w:t xml:space="preserve">Example: a </w:t>
      </w:r>
      <w:r w:rsidR="00DC460B" w:rsidRPr="007F59A1">
        <w:rPr>
          <w:rFonts w:cs="Arial"/>
        </w:rPr>
        <w:t xml:space="preserve">government agency </w:t>
      </w:r>
      <w:r w:rsidR="00ED65BA" w:rsidRPr="007F59A1">
        <w:rPr>
          <w:rFonts w:cs="Arial"/>
        </w:rPr>
        <w:t>that required</w:t>
      </w:r>
      <w:r w:rsidR="00DC460B" w:rsidRPr="007F59A1">
        <w:rPr>
          <w:rFonts w:cs="Arial"/>
        </w:rPr>
        <w:t xml:space="preserve"> a driver’s licence as identification for use of its services</w:t>
      </w:r>
      <w:r w:rsidR="00ED65BA" w:rsidRPr="007F59A1">
        <w:rPr>
          <w:rFonts w:cs="Arial"/>
        </w:rPr>
        <w:t xml:space="preserve"> was found to be discriminatory</w:t>
      </w:r>
      <w:r w:rsidR="00DC460B" w:rsidRPr="007F59A1">
        <w:rPr>
          <w:rFonts w:cs="Arial"/>
        </w:rPr>
        <w:t xml:space="preserve"> against people with disabilitie</w:t>
      </w:r>
      <w:r w:rsidR="00ED65BA" w:rsidRPr="007F59A1">
        <w:rPr>
          <w:rFonts w:cs="Arial"/>
        </w:rPr>
        <w:t>s</w:t>
      </w:r>
      <w:r w:rsidR="002058BE" w:rsidRPr="007F59A1">
        <w:rPr>
          <w:rFonts w:cs="Arial"/>
        </w:rPr>
        <w:t xml:space="preserve"> who hold no drivers </w:t>
      </w:r>
      <w:r w:rsidRPr="007F59A1">
        <w:rPr>
          <w:rFonts w:cs="Arial"/>
        </w:rPr>
        <w:t>license as they are</w:t>
      </w:r>
      <w:r w:rsidR="00ED65BA" w:rsidRPr="007F59A1">
        <w:rPr>
          <w:rFonts w:cs="Arial"/>
        </w:rPr>
        <w:t xml:space="preserve"> unable to drive. The agency now accepts</w:t>
      </w:r>
      <w:r w:rsidR="00DC460B" w:rsidRPr="007F59A1">
        <w:rPr>
          <w:rFonts w:cs="Arial"/>
        </w:rPr>
        <w:t xml:space="preserve"> other forms of identification.</w:t>
      </w:r>
    </w:p>
    <w:p w:rsidR="00ED65BA" w:rsidRPr="007F59A1" w:rsidRDefault="00ED65BA" w:rsidP="00DC460B">
      <w:pPr>
        <w:rPr>
          <w:rFonts w:cs="Arial"/>
        </w:rPr>
      </w:pPr>
    </w:p>
    <w:p w:rsidR="00DC460B" w:rsidRPr="007F59A1" w:rsidRDefault="00ED65BA" w:rsidP="00ED65BA">
      <w:pPr>
        <w:pStyle w:val="ListParagraph"/>
        <w:numPr>
          <w:ilvl w:val="0"/>
          <w:numId w:val="32"/>
        </w:numPr>
        <w:rPr>
          <w:rFonts w:cs="Arial"/>
        </w:rPr>
      </w:pPr>
      <w:r w:rsidRPr="007F59A1">
        <w:rPr>
          <w:rFonts w:cs="Arial"/>
        </w:rPr>
        <w:t>The r</w:t>
      </w:r>
      <w:r w:rsidR="00DC460B" w:rsidRPr="007F59A1">
        <w:rPr>
          <w:rFonts w:cs="Arial"/>
        </w:rPr>
        <w:t>ight to protection from torture and cruel, inhuman or d</w:t>
      </w:r>
      <w:r w:rsidR="006C3FFF" w:rsidRPr="007F59A1">
        <w:rPr>
          <w:rFonts w:cs="Arial"/>
        </w:rPr>
        <w:t>egrading treatment.</w:t>
      </w:r>
    </w:p>
    <w:p w:rsidR="00175474" w:rsidRPr="007F59A1" w:rsidRDefault="00175474" w:rsidP="00175474">
      <w:pPr>
        <w:ind w:left="360"/>
        <w:rPr>
          <w:rFonts w:cs="Arial"/>
        </w:rPr>
      </w:pPr>
    </w:p>
    <w:p w:rsidR="00DC460B" w:rsidRPr="007F59A1" w:rsidRDefault="00DC460B" w:rsidP="00DC460B">
      <w:pPr>
        <w:rPr>
          <w:rFonts w:cs="Arial"/>
        </w:rPr>
      </w:pPr>
      <w:r w:rsidRPr="007F59A1">
        <w:rPr>
          <w:rFonts w:cs="Arial"/>
        </w:rPr>
        <w:t xml:space="preserve">People must not be subjected to </w:t>
      </w:r>
      <w:r w:rsidR="002058BE" w:rsidRPr="007F59A1">
        <w:rPr>
          <w:rFonts w:cs="Arial"/>
        </w:rPr>
        <w:t xml:space="preserve">cruelty, torture or </w:t>
      </w:r>
      <w:r w:rsidRPr="007F59A1">
        <w:rPr>
          <w:rFonts w:cs="Arial"/>
        </w:rPr>
        <w:t>medical treatment or experiments without their full and informed consent.</w:t>
      </w:r>
    </w:p>
    <w:p w:rsidR="00DC460B" w:rsidRPr="007F59A1" w:rsidRDefault="00DC460B" w:rsidP="00DC460B">
      <w:pPr>
        <w:rPr>
          <w:rFonts w:cs="Arial"/>
        </w:rPr>
      </w:pPr>
    </w:p>
    <w:p w:rsidR="00175474" w:rsidRPr="007F59A1" w:rsidRDefault="00171164" w:rsidP="00DC460B">
      <w:pPr>
        <w:rPr>
          <w:rFonts w:cs="Arial"/>
        </w:rPr>
      </w:pPr>
      <w:r w:rsidRPr="007F59A1">
        <w:rPr>
          <w:rFonts w:cs="Arial"/>
        </w:rPr>
        <w:t>Example:</w:t>
      </w:r>
      <w:r w:rsidR="00DC460B" w:rsidRPr="007F59A1">
        <w:rPr>
          <w:rFonts w:cs="Arial"/>
        </w:rPr>
        <w:t xml:space="preserve"> hospitals </w:t>
      </w:r>
      <w:r w:rsidR="00ED65BA" w:rsidRPr="007F59A1">
        <w:rPr>
          <w:rFonts w:cs="Arial"/>
        </w:rPr>
        <w:t xml:space="preserve">should </w:t>
      </w:r>
      <w:r w:rsidR="00175474" w:rsidRPr="007F59A1">
        <w:rPr>
          <w:rFonts w:cs="Arial"/>
        </w:rPr>
        <w:t xml:space="preserve">provide information in accessible formats to </w:t>
      </w:r>
      <w:r w:rsidR="00DC460B" w:rsidRPr="007F59A1">
        <w:rPr>
          <w:rFonts w:cs="Arial"/>
        </w:rPr>
        <w:t>make sure that patients scheduled f</w:t>
      </w:r>
      <w:r w:rsidR="00ED65BA" w:rsidRPr="007F59A1">
        <w:rPr>
          <w:rFonts w:cs="Arial"/>
        </w:rPr>
        <w:t>or treatment understand what the treatment involves</w:t>
      </w:r>
      <w:r w:rsidR="00DC460B" w:rsidRPr="007F59A1">
        <w:rPr>
          <w:rFonts w:cs="Arial"/>
        </w:rPr>
        <w:t xml:space="preserve"> and have agreed to the treatment</w:t>
      </w:r>
      <w:r w:rsidR="00175474" w:rsidRPr="007F59A1">
        <w:rPr>
          <w:rFonts w:cs="Arial"/>
        </w:rPr>
        <w:t>.</w:t>
      </w:r>
    </w:p>
    <w:p w:rsidR="00175474" w:rsidRPr="007F59A1" w:rsidRDefault="00175474" w:rsidP="00DC460B">
      <w:pPr>
        <w:rPr>
          <w:rFonts w:cs="Arial"/>
        </w:rPr>
      </w:pPr>
    </w:p>
    <w:p w:rsidR="00DC460B" w:rsidRPr="007F59A1" w:rsidRDefault="00175474" w:rsidP="00175474">
      <w:pPr>
        <w:pStyle w:val="ListParagraph"/>
        <w:numPr>
          <w:ilvl w:val="0"/>
          <w:numId w:val="32"/>
        </w:numPr>
        <w:rPr>
          <w:rFonts w:cs="Arial"/>
        </w:rPr>
      </w:pPr>
      <w:r w:rsidRPr="007F59A1">
        <w:rPr>
          <w:rFonts w:cs="Arial"/>
        </w:rPr>
        <w:t xml:space="preserve">The </w:t>
      </w:r>
      <w:r w:rsidR="00DC460B" w:rsidRPr="007F59A1">
        <w:rPr>
          <w:rFonts w:cs="Arial"/>
        </w:rPr>
        <w:t>right to priv</w:t>
      </w:r>
      <w:r w:rsidR="006C3FFF" w:rsidRPr="007F59A1">
        <w:rPr>
          <w:rFonts w:cs="Arial"/>
        </w:rPr>
        <w:t>acy and reputation.</w:t>
      </w:r>
    </w:p>
    <w:p w:rsidR="00175474" w:rsidRPr="007F59A1" w:rsidRDefault="00175474" w:rsidP="00DC460B">
      <w:pPr>
        <w:rPr>
          <w:rFonts w:cs="Arial"/>
        </w:rPr>
      </w:pPr>
    </w:p>
    <w:p w:rsidR="00DC460B" w:rsidRPr="007F59A1" w:rsidRDefault="00171164" w:rsidP="00DC460B">
      <w:pPr>
        <w:rPr>
          <w:rFonts w:cs="Arial"/>
        </w:rPr>
      </w:pPr>
      <w:r w:rsidRPr="007F59A1">
        <w:rPr>
          <w:rFonts w:cs="Arial"/>
        </w:rPr>
        <w:t>Example: a</w:t>
      </w:r>
      <w:r w:rsidR="00ED65BA" w:rsidRPr="007F59A1">
        <w:rPr>
          <w:rFonts w:cs="Arial"/>
        </w:rPr>
        <w:t xml:space="preserve"> person who is </w:t>
      </w:r>
      <w:r w:rsidR="00175474" w:rsidRPr="007F59A1">
        <w:rPr>
          <w:rFonts w:cs="Arial"/>
        </w:rPr>
        <w:t>blind</w:t>
      </w:r>
      <w:r w:rsidR="00ED65BA" w:rsidRPr="007F59A1">
        <w:rPr>
          <w:rFonts w:cs="Arial"/>
        </w:rPr>
        <w:t xml:space="preserve"> or has low vision has to right to keep their eye condition </w:t>
      </w:r>
      <w:r w:rsidR="00175474" w:rsidRPr="007F59A1">
        <w:rPr>
          <w:rFonts w:cs="Arial"/>
        </w:rPr>
        <w:t>confidential.</w:t>
      </w:r>
    </w:p>
    <w:p w:rsidR="009C6178" w:rsidRPr="007F59A1" w:rsidRDefault="009C6178" w:rsidP="00DC460B">
      <w:pPr>
        <w:rPr>
          <w:rFonts w:cs="Arial"/>
        </w:rPr>
      </w:pPr>
    </w:p>
    <w:p w:rsidR="009C6178" w:rsidRPr="007F59A1" w:rsidRDefault="009C6178" w:rsidP="00DC460B">
      <w:pPr>
        <w:rPr>
          <w:rFonts w:cs="Arial"/>
        </w:rPr>
      </w:pPr>
      <w:r w:rsidRPr="007F59A1">
        <w:rPr>
          <w:rFonts w:cs="Arial"/>
        </w:rPr>
        <w:lastRenderedPageBreak/>
        <w:t xml:space="preserve">Example: people who are blind or have low vision may have difficulty accessing printed information and require others to read their personal mail and other correspondence. We believe people who are blind or have low vision have the right to privacy and to receive information in an accessible format. </w:t>
      </w:r>
    </w:p>
    <w:p w:rsidR="00175474" w:rsidRPr="007F59A1" w:rsidRDefault="00175474" w:rsidP="00DC460B">
      <w:pPr>
        <w:rPr>
          <w:rFonts w:cs="Arial"/>
        </w:rPr>
      </w:pPr>
    </w:p>
    <w:p w:rsidR="00DC460B" w:rsidRPr="007F59A1" w:rsidRDefault="00175474" w:rsidP="00175474">
      <w:pPr>
        <w:pStyle w:val="ListParagraph"/>
        <w:numPr>
          <w:ilvl w:val="0"/>
          <w:numId w:val="32"/>
        </w:numPr>
        <w:rPr>
          <w:rFonts w:cs="Arial"/>
        </w:rPr>
      </w:pPr>
      <w:r w:rsidRPr="007F59A1">
        <w:rPr>
          <w:rFonts w:cs="Arial"/>
        </w:rPr>
        <w:t>The r</w:t>
      </w:r>
      <w:r w:rsidR="00DC460B" w:rsidRPr="007F59A1">
        <w:rPr>
          <w:rFonts w:cs="Arial"/>
        </w:rPr>
        <w:t>ight to protection of fam</w:t>
      </w:r>
      <w:r w:rsidR="006C3FFF" w:rsidRPr="007F59A1">
        <w:rPr>
          <w:rFonts w:cs="Arial"/>
        </w:rPr>
        <w:t>ilies and children.</w:t>
      </w:r>
    </w:p>
    <w:p w:rsidR="00DC460B" w:rsidRPr="007F59A1" w:rsidRDefault="00DC460B" w:rsidP="00DC460B">
      <w:pPr>
        <w:rPr>
          <w:rFonts w:cs="Arial"/>
        </w:rPr>
      </w:pPr>
    </w:p>
    <w:p w:rsidR="00175474" w:rsidRPr="007F59A1" w:rsidRDefault="00171164" w:rsidP="00DC460B">
      <w:pPr>
        <w:rPr>
          <w:rFonts w:cs="Arial"/>
        </w:rPr>
      </w:pPr>
      <w:r w:rsidRPr="007F59A1">
        <w:rPr>
          <w:rFonts w:cs="Arial"/>
        </w:rPr>
        <w:t>Example: p</w:t>
      </w:r>
      <w:r w:rsidR="00DC460B" w:rsidRPr="007F59A1">
        <w:rPr>
          <w:rFonts w:cs="Arial"/>
        </w:rPr>
        <w:t xml:space="preserve">eople </w:t>
      </w:r>
      <w:r w:rsidRPr="007F59A1">
        <w:rPr>
          <w:rFonts w:cs="Arial"/>
        </w:rPr>
        <w:t>who have severe vision loss</w:t>
      </w:r>
      <w:r w:rsidR="00DC460B" w:rsidRPr="007F59A1">
        <w:rPr>
          <w:rFonts w:cs="Arial"/>
        </w:rPr>
        <w:t xml:space="preserve"> may receive less favourable treatment by government departments, such as the Department of Child Safety, </w:t>
      </w:r>
      <w:r w:rsidR="00175474" w:rsidRPr="007F59A1">
        <w:rPr>
          <w:rFonts w:cs="Arial"/>
        </w:rPr>
        <w:t>and could be found incapable of raising their child, based on their blindness or low vision.</w:t>
      </w:r>
    </w:p>
    <w:p w:rsidR="00175474" w:rsidRPr="007F59A1" w:rsidRDefault="00175474" w:rsidP="00DC460B">
      <w:pPr>
        <w:rPr>
          <w:rFonts w:cs="Arial"/>
        </w:rPr>
      </w:pPr>
    </w:p>
    <w:p w:rsidR="00DC460B" w:rsidRPr="007F59A1" w:rsidRDefault="00175474" w:rsidP="00175474">
      <w:pPr>
        <w:pStyle w:val="ListParagraph"/>
        <w:numPr>
          <w:ilvl w:val="0"/>
          <w:numId w:val="32"/>
        </w:numPr>
        <w:rPr>
          <w:rFonts w:cs="Arial"/>
        </w:rPr>
      </w:pPr>
      <w:r w:rsidRPr="007F59A1">
        <w:rPr>
          <w:rFonts w:cs="Arial"/>
        </w:rPr>
        <w:t xml:space="preserve">The </w:t>
      </w:r>
      <w:r w:rsidR="00DC460B" w:rsidRPr="007F59A1">
        <w:rPr>
          <w:rFonts w:cs="Arial"/>
        </w:rPr>
        <w:t>right to take p</w:t>
      </w:r>
      <w:r w:rsidR="006C3FFF" w:rsidRPr="007F59A1">
        <w:rPr>
          <w:rFonts w:cs="Arial"/>
        </w:rPr>
        <w:t>art in public life.</w:t>
      </w:r>
    </w:p>
    <w:p w:rsidR="00175474" w:rsidRPr="007F59A1" w:rsidRDefault="00175474" w:rsidP="00175474">
      <w:pPr>
        <w:ind w:left="360"/>
        <w:rPr>
          <w:rFonts w:cs="Arial"/>
        </w:rPr>
      </w:pPr>
    </w:p>
    <w:p w:rsidR="00171164" w:rsidRPr="007F59A1" w:rsidRDefault="009B613A" w:rsidP="00DC460B">
      <w:pPr>
        <w:rPr>
          <w:rFonts w:cs="Arial"/>
        </w:rPr>
      </w:pPr>
      <w:r w:rsidRPr="007F59A1">
        <w:rPr>
          <w:rFonts w:cs="Arial"/>
        </w:rPr>
        <w:t>P</w:t>
      </w:r>
      <w:r w:rsidR="00175474" w:rsidRPr="007F59A1">
        <w:rPr>
          <w:rFonts w:cs="Arial"/>
        </w:rPr>
        <w:t xml:space="preserve">eople who are blind or have low vision </w:t>
      </w:r>
      <w:r w:rsidR="009862BE" w:rsidRPr="007F59A1">
        <w:rPr>
          <w:rFonts w:cs="Arial"/>
        </w:rPr>
        <w:t>must</w:t>
      </w:r>
      <w:r w:rsidR="00175474" w:rsidRPr="007F59A1">
        <w:rPr>
          <w:rFonts w:cs="Arial"/>
        </w:rPr>
        <w:t xml:space="preserve"> be able to </w:t>
      </w:r>
      <w:r w:rsidR="009862BE" w:rsidRPr="007F59A1">
        <w:rPr>
          <w:rFonts w:cs="Arial"/>
        </w:rPr>
        <w:t>enjoy</w:t>
      </w:r>
      <w:r w:rsidR="00175474" w:rsidRPr="007F59A1">
        <w:rPr>
          <w:rFonts w:cs="Arial"/>
        </w:rPr>
        <w:t xml:space="preserve"> access to the same </w:t>
      </w:r>
      <w:r w:rsidR="009862BE" w:rsidRPr="007F59A1">
        <w:rPr>
          <w:rFonts w:cs="Arial"/>
        </w:rPr>
        <w:t>opportunities</w:t>
      </w:r>
      <w:r w:rsidR="00175474" w:rsidRPr="007F59A1">
        <w:rPr>
          <w:rFonts w:cs="Arial"/>
        </w:rPr>
        <w:t xml:space="preserve"> </w:t>
      </w:r>
      <w:r w:rsidR="009862BE" w:rsidRPr="007F59A1">
        <w:rPr>
          <w:rFonts w:cs="Arial"/>
        </w:rPr>
        <w:t>and services</w:t>
      </w:r>
      <w:r w:rsidR="00175474" w:rsidRPr="007F59A1">
        <w:rPr>
          <w:rFonts w:cs="Arial"/>
        </w:rPr>
        <w:t xml:space="preserve"> as the rest </w:t>
      </w:r>
      <w:r w:rsidR="00171164" w:rsidRPr="007F59A1">
        <w:rPr>
          <w:rFonts w:cs="Arial"/>
        </w:rPr>
        <w:t xml:space="preserve">of the community. </w:t>
      </w:r>
    </w:p>
    <w:p w:rsidR="00171164" w:rsidRPr="007F59A1" w:rsidRDefault="00171164" w:rsidP="00DC460B">
      <w:pPr>
        <w:rPr>
          <w:rFonts w:cs="Arial"/>
        </w:rPr>
      </w:pPr>
    </w:p>
    <w:p w:rsidR="00171164" w:rsidRPr="007F59A1" w:rsidRDefault="009B613A" w:rsidP="00DC460B">
      <w:pPr>
        <w:rPr>
          <w:rFonts w:cs="Arial"/>
        </w:rPr>
      </w:pPr>
      <w:r w:rsidRPr="007F59A1">
        <w:rPr>
          <w:rFonts w:cs="Arial"/>
        </w:rPr>
        <w:t>Example: w</w:t>
      </w:r>
      <w:r w:rsidR="00175474" w:rsidRPr="007F59A1">
        <w:rPr>
          <w:rFonts w:cs="Arial"/>
        </w:rPr>
        <w:t xml:space="preserve">e believe that people who are blind or have low vision must be able to cast a </w:t>
      </w:r>
      <w:r w:rsidR="009862BE" w:rsidRPr="007F59A1">
        <w:rPr>
          <w:rFonts w:cs="Arial"/>
        </w:rPr>
        <w:t>secret</w:t>
      </w:r>
      <w:r w:rsidR="00175474" w:rsidRPr="007F59A1">
        <w:rPr>
          <w:rFonts w:cs="Arial"/>
        </w:rPr>
        <w:t xml:space="preserve"> and independent vote at every Australian election or </w:t>
      </w:r>
      <w:r w:rsidR="009862BE" w:rsidRPr="007F59A1">
        <w:rPr>
          <w:rFonts w:cs="Arial"/>
        </w:rPr>
        <w:t>referenda</w:t>
      </w:r>
      <w:r w:rsidR="00175474" w:rsidRPr="007F59A1">
        <w:rPr>
          <w:rFonts w:cs="Arial"/>
        </w:rPr>
        <w:t xml:space="preserve"> in all polling booths</w:t>
      </w:r>
      <w:r w:rsidR="00171164" w:rsidRPr="007F59A1">
        <w:rPr>
          <w:rFonts w:cs="Arial"/>
        </w:rPr>
        <w:t xml:space="preserve"> enabling voting equality for our community.</w:t>
      </w:r>
    </w:p>
    <w:p w:rsidR="00171164" w:rsidRPr="007F59A1" w:rsidRDefault="00171164" w:rsidP="00DC460B">
      <w:pPr>
        <w:rPr>
          <w:rFonts w:cs="Arial"/>
        </w:rPr>
      </w:pPr>
    </w:p>
    <w:p w:rsidR="00F7484F" w:rsidRPr="007F59A1" w:rsidRDefault="009B613A" w:rsidP="00DC460B">
      <w:pPr>
        <w:rPr>
          <w:rFonts w:cs="Arial"/>
        </w:rPr>
      </w:pPr>
      <w:r w:rsidRPr="007F59A1">
        <w:rPr>
          <w:rFonts w:cs="Arial"/>
        </w:rPr>
        <w:t>Example: w</w:t>
      </w:r>
      <w:r w:rsidR="00175474" w:rsidRPr="007F59A1">
        <w:rPr>
          <w:rFonts w:cs="Arial"/>
        </w:rPr>
        <w:t xml:space="preserve">e believe that free to air </w:t>
      </w:r>
      <w:r w:rsidR="002058BE" w:rsidRPr="007F59A1">
        <w:rPr>
          <w:rFonts w:cs="Arial"/>
        </w:rPr>
        <w:t>television</w:t>
      </w:r>
      <w:r w:rsidR="00175474" w:rsidRPr="007F59A1">
        <w:rPr>
          <w:rFonts w:cs="Arial"/>
        </w:rPr>
        <w:t xml:space="preserve"> in Australia should provide viewers with </w:t>
      </w:r>
      <w:r w:rsidR="00113A55" w:rsidRPr="007F59A1">
        <w:rPr>
          <w:rFonts w:cs="Arial"/>
        </w:rPr>
        <w:t xml:space="preserve">at least 14 hours per week </w:t>
      </w:r>
      <w:r w:rsidR="00175474" w:rsidRPr="007F59A1">
        <w:rPr>
          <w:rFonts w:cs="Arial"/>
        </w:rPr>
        <w:t xml:space="preserve">prime time audio </w:t>
      </w:r>
      <w:r w:rsidR="002058BE" w:rsidRPr="007F59A1">
        <w:rPr>
          <w:rFonts w:cs="Arial"/>
        </w:rPr>
        <w:t>described</w:t>
      </w:r>
      <w:r w:rsidR="00175474" w:rsidRPr="007F59A1">
        <w:rPr>
          <w:rFonts w:cs="Arial"/>
        </w:rPr>
        <w:t xml:space="preserve"> television shows to ensure social inclusion and access to </w:t>
      </w:r>
      <w:r w:rsidR="002058BE" w:rsidRPr="007F59A1">
        <w:rPr>
          <w:rFonts w:cs="Arial"/>
        </w:rPr>
        <w:t>affordable</w:t>
      </w:r>
      <w:r w:rsidR="00175474" w:rsidRPr="007F59A1">
        <w:rPr>
          <w:rFonts w:cs="Arial"/>
        </w:rPr>
        <w:t xml:space="preserve"> entertainment.</w:t>
      </w:r>
    </w:p>
    <w:p w:rsidR="00DC460B" w:rsidRPr="007F59A1" w:rsidRDefault="00DC460B" w:rsidP="00DC460B">
      <w:pPr>
        <w:rPr>
          <w:rFonts w:cs="Arial"/>
          <w:b/>
        </w:rPr>
      </w:pPr>
    </w:p>
    <w:p w:rsidR="00DC460B" w:rsidRPr="007F59A1" w:rsidRDefault="00DC460B" w:rsidP="00DC460B">
      <w:pPr>
        <w:rPr>
          <w:rFonts w:cs="Arial"/>
          <w:b/>
        </w:rPr>
      </w:pPr>
      <w:r w:rsidRPr="007F59A1">
        <w:rPr>
          <w:rFonts w:cs="Arial"/>
          <w:b/>
        </w:rPr>
        <w:t>Queensland Parliamentary System</w:t>
      </w:r>
    </w:p>
    <w:p w:rsidR="00DC460B" w:rsidRPr="007F59A1" w:rsidRDefault="00DC460B" w:rsidP="00DC460B">
      <w:pPr>
        <w:rPr>
          <w:rFonts w:cs="Arial"/>
        </w:rPr>
      </w:pPr>
      <w:r w:rsidRPr="007F59A1">
        <w:rPr>
          <w:rFonts w:cs="Arial"/>
        </w:rPr>
        <w:t>Queensland is unique in that it is the only state with a unicameral Parliamentary system. The Parliament consists of a lower house (legislative assembly) only. The upper house (Legislative Council) was abolished in Queensland on 26 March 1922. The lack of an upper house, or ‘house of review’, in Queensland increases the imperative in Queensland to enact legislation that requires the party in power to consider the human rights of Queenslanders.</w:t>
      </w:r>
    </w:p>
    <w:p w:rsidR="00DC460B" w:rsidRPr="007F59A1" w:rsidRDefault="00DC460B" w:rsidP="00DC460B">
      <w:pPr>
        <w:rPr>
          <w:rFonts w:cs="Arial"/>
        </w:rPr>
      </w:pPr>
    </w:p>
    <w:p w:rsidR="00DC460B" w:rsidRPr="007F59A1" w:rsidRDefault="00DC460B" w:rsidP="00DC460B">
      <w:pPr>
        <w:rPr>
          <w:rFonts w:cs="Arial"/>
          <w:b/>
        </w:rPr>
      </w:pPr>
      <w:r w:rsidRPr="007F59A1">
        <w:rPr>
          <w:rFonts w:cs="Arial"/>
          <w:b/>
        </w:rPr>
        <w:t>Queensland’s move to four year terms</w:t>
      </w:r>
    </w:p>
    <w:p w:rsidR="00DC460B" w:rsidRPr="007F59A1" w:rsidRDefault="00DC460B" w:rsidP="00DC460B">
      <w:pPr>
        <w:rPr>
          <w:rFonts w:cs="Arial"/>
        </w:rPr>
      </w:pPr>
      <w:r w:rsidRPr="007F59A1">
        <w:rPr>
          <w:rFonts w:cs="Arial"/>
        </w:rPr>
        <w:t xml:space="preserve">A recent </w:t>
      </w:r>
      <w:r w:rsidR="009B613A" w:rsidRPr="007F59A1">
        <w:rPr>
          <w:rFonts w:cs="Arial"/>
        </w:rPr>
        <w:t xml:space="preserve">Queensland </w:t>
      </w:r>
      <w:r w:rsidRPr="007F59A1">
        <w:rPr>
          <w:rFonts w:cs="Arial"/>
        </w:rPr>
        <w:t>referendum result will change the fixed three year term of Parliament to a fixed four year term. This increase in the length of time between elections, combined with the unicameral Parliamentary system, contributes further to the need for checks and balances on the government, and its agents, to respect human rights when developing policies, laws and making decisions.</w:t>
      </w:r>
    </w:p>
    <w:p w:rsidR="00C01A68" w:rsidRDefault="00C01A68">
      <w:pPr>
        <w:spacing w:line="240" w:lineRule="auto"/>
        <w:rPr>
          <w:rFonts w:cs="Arial"/>
        </w:rPr>
      </w:pPr>
      <w:r>
        <w:rPr>
          <w:rFonts w:cs="Arial"/>
        </w:rPr>
        <w:br w:type="page"/>
      </w:r>
    </w:p>
    <w:p w:rsidR="009879F0" w:rsidRPr="007F59A1" w:rsidRDefault="009879F0" w:rsidP="00113A55">
      <w:pPr>
        <w:rPr>
          <w:rFonts w:cs="Arial"/>
          <w:b/>
        </w:rPr>
      </w:pPr>
      <w:r w:rsidRPr="007F59A1">
        <w:rPr>
          <w:rFonts w:cs="Arial"/>
          <w:b/>
        </w:rPr>
        <w:lastRenderedPageBreak/>
        <w:t>About Vision Australia</w:t>
      </w:r>
    </w:p>
    <w:p w:rsidR="009879F0" w:rsidRPr="007F59A1" w:rsidRDefault="009879F0" w:rsidP="009879F0">
      <w:pPr>
        <w:rPr>
          <w:rFonts w:cs="Arial"/>
        </w:rPr>
      </w:pPr>
      <w:r w:rsidRPr="007F59A1">
        <w:rPr>
          <w:rFonts w:cs="Arial"/>
        </w:rPr>
        <w:t>Vision Australia is the largest provider of services to people who are blind, deafblind, or have low vision in Australia. It was formed through the merger of several of Australia’s most respected and experienced blindness and low vision agencies.</w:t>
      </w:r>
    </w:p>
    <w:p w:rsidR="009879F0" w:rsidRPr="007F59A1" w:rsidRDefault="009879F0" w:rsidP="009879F0">
      <w:pPr>
        <w:rPr>
          <w:rFonts w:cs="Arial"/>
        </w:rPr>
      </w:pPr>
    </w:p>
    <w:p w:rsidR="009879F0" w:rsidRPr="007F59A1" w:rsidRDefault="009879F0" w:rsidP="009879F0">
      <w:pPr>
        <w:rPr>
          <w:rFonts w:cs="Arial"/>
        </w:rPr>
      </w:pPr>
      <w:r w:rsidRPr="007F59A1">
        <w:rPr>
          <w:rFonts w:cs="Arial"/>
        </w:rP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9879F0" w:rsidRPr="007F59A1" w:rsidRDefault="009879F0" w:rsidP="009879F0">
      <w:pPr>
        <w:rPr>
          <w:rFonts w:cs="Arial"/>
        </w:rPr>
      </w:pPr>
    </w:p>
    <w:p w:rsidR="009879F0" w:rsidRPr="007F59A1" w:rsidRDefault="009879F0" w:rsidP="009879F0">
      <w:pPr>
        <w:numPr>
          <w:ilvl w:val="0"/>
          <w:numId w:val="1"/>
        </w:numPr>
        <w:rPr>
          <w:rFonts w:cs="Arial"/>
        </w:rPr>
      </w:pPr>
      <w:r w:rsidRPr="007F59A1">
        <w:rPr>
          <w:rFonts w:cs="Arial"/>
        </w:rPr>
        <w:t>early childhood</w:t>
      </w:r>
    </w:p>
    <w:p w:rsidR="009879F0" w:rsidRPr="007F59A1" w:rsidRDefault="009879F0" w:rsidP="009879F0">
      <w:pPr>
        <w:numPr>
          <w:ilvl w:val="0"/>
          <w:numId w:val="1"/>
        </w:numPr>
        <w:rPr>
          <w:rFonts w:cs="Arial"/>
        </w:rPr>
      </w:pPr>
      <w:r w:rsidRPr="007F59A1">
        <w:rPr>
          <w:rFonts w:cs="Arial"/>
        </w:rPr>
        <w:t>orientation and mobility</w:t>
      </w:r>
    </w:p>
    <w:p w:rsidR="009879F0" w:rsidRPr="007F59A1" w:rsidRDefault="009879F0" w:rsidP="009879F0">
      <w:pPr>
        <w:numPr>
          <w:ilvl w:val="0"/>
          <w:numId w:val="1"/>
        </w:numPr>
        <w:rPr>
          <w:rFonts w:cs="Arial"/>
        </w:rPr>
      </w:pPr>
      <w:r w:rsidRPr="007F59A1">
        <w:rPr>
          <w:rFonts w:cs="Arial"/>
        </w:rPr>
        <w:t>employment</w:t>
      </w:r>
    </w:p>
    <w:p w:rsidR="009879F0" w:rsidRPr="007F59A1" w:rsidRDefault="009879F0" w:rsidP="009879F0">
      <w:pPr>
        <w:numPr>
          <w:ilvl w:val="0"/>
          <w:numId w:val="1"/>
        </w:numPr>
        <w:rPr>
          <w:rFonts w:cs="Arial"/>
        </w:rPr>
      </w:pPr>
      <w:r w:rsidRPr="007F59A1">
        <w:rPr>
          <w:rFonts w:cs="Arial"/>
        </w:rPr>
        <w:t>accessible information (including library services)</w:t>
      </w:r>
    </w:p>
    <w:p w:rsidR="009879F0" w:rsidRPr="007F59A1" w:rsidRDefault="009879F0" w:rsidP="009879F0">
      <w:pPr>
        <w:numPr>
          <w:ilvl w:val="0"/>
          <w:numId w:val="1"/>
        </w:numPr>
        <w:rPr>
          <w:rFonts w:cs="Arial"/>
        </w:rPr>
      </w:pPr>
      <w:r w:rsidRPr="007F59A1">
        <w:rPr>
          <w:rFonts w:cs="Arial"/>
        </w:rPr>
        <w:t>recreation</w:t>
      </w:r>
    </w:p>
    <w:p w:rsidR="009879F0" w:rsidRPr="007F59A1" w:rsidRDefault="009879F0" w:rsidP="009879F0">
      <w:pPr>
        <w:numPr>
          <w:ilvl w:val="0"/>
          <w:numId w:val="1"/>
        </w:numPr>
        <w:rPr>
          <w:rFonts w:cs="Arial"/>
        </w:rPr>
      </w:pPr>
      <w:r w:rsidRPr="007F59A1">
        <w:rPr>
          <w:rFonts w:cs="Arial"/>
        </w:rPr>
        <w:t>independent living</w:t>
      </w:r>
    </w:p>
    <w:p w:rsidR="009879F0" w:rsidRPr="007F59A1" w:rsidRDefault="009879F0" w:rsidP="009879F0">
      <w:pPr>
        <w:numPr>
          <w:ilvl w:val="0"/>
          <w:numId w:val="1"/>
        </w:numPr>
        <w:rPr>
          <w:rFonts w:cs="Arial"/>
        </w:rPr>
      </w:pPr>
      <w:r w:rsidRPr="007F59A1">
        <w:rPr>
          <w:rFonts w:cs="Arial"/>
        </w:rPr>
        <w:t>Seeing Eye Dogs</w:t>
      </w:r>
    </w:p>
    <w:p w:rsidR="009879F0" w:rsidRPr="007F59A1" w:rsidRDefault="009879F0" w:rsidP="009879F0">
      <w:pPr>
        <w:numPr>
          <w:ilvl w:val="0"/>
          <w:numId w:val="1"/>
        </w:numPr>
        <w:rPr>
          <w:rFonts w:cs="Arial"/>
        </w:rPr>
      </w:pPr>
      <w:r w:rsidRPr="007F59A1">
        <w:rPr>
          <w:rFonts w:cs="Arial"/>
        </w:rPr>
        <w:t>advocacy, and working collaboratively with Government, business and the community to eliminate the barriers our clients face in making life choices and fully exercising rights as Australian citizens.</w:t>
      </w:r>
    </w:p>
    <w:p w:rsidR="009879F0" w:rsidRPr="007F59A1" w:rsidRDefault="009879F0" w:rsidP="009879F0">
      <w:pPr>
        <w:ind w:left="1276"/>
        <w:rPr>
          <w:rFonts w:cs="Arial"/>
        </w:rPr>
      </w:pPr>
    </w:p>
    <w:p w:rsidR="009879F0" w:rsidRPr="007F59A1" w:rsidRDefault="009879F0" w:rsidP="009879F0">
      <w:pPr>
        <w:rPr>
          <w:rFonts w:cs="Arial"/>
        </w:rPr>
      </w:pPr>
      <w:r w:rsidRPr="007F59A1">
        <w:rPr>
          <w:rFonts w:cs="Arial"/>
        </w:rPr>
        <w:t xml:space="preserve">Vision Australia has gained unrivalled knowledge and experience through constant interaction with our </w:t>
      </w:r>
      <w:r w:rsidR="00175850" w:rsidRPr="007F59A1">
        <w:rPr>
          <w:rFonts w:cs="Arial"/>
        </w:rPr>
        <w:t>27</w:t>
      </w:r>
      <w:r w:rsidRPr="007F59A1">
        <w:rPr>
          <w:rFonts w:cs="Arial"/>
        </w:rPr>
        <w:t xml:space="preserve">,500 clients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9879F0" w:rsidRPr="007F59A1" w:rsidRDefault="009879F0" w:rsidP="009879F0">
      <w:pPr>
        <w:pStyle w:val="List"/>
        <w:numPr>
          <w:ilvl w:val="0"/>
          <w:numId w:val="0"/>
        </w:numPr>
        <w:ind w:left="575"/>
        <w:rPr>
          <w:rFonts w:cs="Arial"/>
        </w:rPr>
      </w:pPr>
    </w:p>
    <w:p w:rsidR="009879F0" w:rsidRPr="007F59A1" w:rsidRDefault="009879F0" w:rsidP="009879F0">
      <w:pPr>
        <w:rPr>
          <w:rFonts w:cs="Arial"/>
        </w:rPr>
      </w:pPr>
      <w:r w:rsidRPr="007F59A1">
        <w:rPr>
          <w:rFonts w:cs="Arial"/>
        </w:rPr>
        <w:t>We have a vibrant client consultative framework, with people who are blind or have low vision representing the voice and needs of clients of the Organisation to the Board and Management.</w:t>
      </w:r>
    </w:p>
    <w:p w:rsidR="009879F0" w:rsidRPr="007F59A1" w:rsidRDefault="009879F0" w:rsidP="009879F0">
      <w:pPr>
        <w:rPr>
          <w:rFonts w:cs="Arial"/>
        </w:rPr>
      </w:pPr>
    </w:p>
    <w:p w:rsidR="009879F0" w:rsidRPr="007F59A1" w:rsidRDefault="009879F0" w:rsidP="009879F0">
      <w:pPr>
        <w:rPr>
          <w:rFonts w:cs="Arial"/>
        </w:rPr>
      </w:pPr>
      <w:r w:rsidRPr="007F59A1">
        <w:rPr>
          <w:rFonts w:cs="Arial"/>
        </w:rPr>
        <w:t xml:space="preserve">Vision Australia is also a significant employer of people who are blind or have low vision, with </w:t>
      </w:r>
      <w:r w:rsidR="00175850" w:rsidRPr="007F59A1">
        <w:rPr>
          <w:rFonts w:cs="Arial"/>
        </w:rPr>
        <w:t>13.9</w:t>
      </w:r>
      <w:r w:rsidRPr="007F59A1">
        <w:rPr>
          <w:rFonts w:cs="Arial"/>
        </w:rPr>
        <w:t xml:space="preserve">% of total staff having </w:t>
      </w:r>
      <w:r w:rsidR="009862BE" w:rsidRPr="007F59A1">
        <w:rPr>
          <w:rFonts w:cs="Arial"/>
        </w:rPr>
        <w:t>vision</w:t>
      </w:r>
      <w:r w:rsidRPr="007F59A1">
        <w:rPr>
          <w:rFonts w:cs="Arial"/>
        </w:rPr>
        <w:t xml:space="preserve"> impairment.</w:t>
      </w:r>
    </w:p>
    <w:p w:rsidR="009879F0" w:rsidRPr="007F59A1" w:rsidRDefault="009879F0" w:rsidP="009879F0">
      <w:pPr>
        <w:pStyle w:val="ListParagraph"/>
        <w:rPr>
          <w:rFonts w:cs="Arial"/>
        </w:rPr>
      </w:pPr>
    </w:p>
    <w:p w:rsidR="00BE17DE" w:rsidRPr="007F59A1" w:rsidRDefault="009879F0" w:rsidP="003D065B">
      <w:pPr>
        <w:rPr>
          <w:rFonts w:cs="Arial"/>
        </w:rPr>
      </w:pPr>
      <w:r w:rsidRPr="007F59A1">
        <w:rPr>
          <w:rFonts w:cs="Arial"/>
        </w:rP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sectPr w:rsidR="00BE17DE" w:rsidRPr="007F59A1" w:rsidSect="00C01A68">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DA" w:rsidRDefault="00404FDA" w:rsidP="00E47EF5">
      <w:pPr>
        <w:spacing w:line="240" w:lineRule="auto"/>
      </w:pPr>
      <w:r>
        <w:separator/>
      </w:r>
    </w:p>
  </w:endnote>
  <w:endnote w:type="continuationSeparator" w:id="0">
    <w:p w:rsidR="00404FDA" w:rsidRDefault="00404FDA" w:rsidP="00E4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i w:val="0"/>
        <w:sz w:val="24"/>
        <w:szCs w:val="24"/>
      </w:rPr>
      <w:id w:val="-84306780"/>
      <w:docPartObj>
        <w:docPartGallery w:val="Page Numbers (Bottom of Page)"/>
        <w:docPartUnique/>
      </w:docPartObj>
    </w:sdtPr>
    <w:sdtEndPr/>
    <w:sdtContent>
      <w:sdt>
        <w:sdtPr>
          <w:rPr>
            <w:rFonts w:cs="Arial"/>
            <w:i w:val="0"/>
            <w:sz w:val="24"/>
            <w:szCs w:val="24"/>
          </w:rPr>
          <w:id w:val="860082579"/>
          <w:docPartObj>
            <w:docPartGallery w:val="Page Numbers (Top of Page)"/>
            <w:docPartUnique/>
          </w:docPartObj>
        </w:sdtPr>
        <w:sdtEndPr/>
        <w:sdtContent>
          <w:p w:rsidR="003D065B" w:rsidRDefault="003D065B"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p>
          <w:p w:rsidR="003D065B" w:rsidRDefault="00C01A68"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p>
          <w:p w:rsidR="003D065B" w:rsidRPr="00E47EF5" w:rsidRDefault="00C01A68" w:rsidP="005F715A">
            <w:pPr>
              <w:pStyle w:val="Footer"/>
              <w:rPr>
                <w:rFonts w:cs="Arial"/>
                <w:i w:val="0"/>
                <w:sz w:val="24"/>
                <w:szCs w:val="24"/>
              </w:rPr>
            </w:pPr>
            <w:r>
              <w:rPr>
                <w:rFonts w:cs="Arial"/>
                <w:i w:val="0"/>
                <w:sz w:val="24"/>
                <w:szCs w:val="24"/>
              </w:rPr>
              <w:t xml:space="preserve">Vision Australia Submission regarding </w:t>
            </w:r>
            <w:r w:rsidR="00B17CCB">
              <w:rPr>
                <w:rFonts w:cs="Arial"/>
                <w:i w:val="0"/>
                <w:sz w:val="24"/>
                <w:szCs w:val="24"/>
              </w:rPr>
              <w:t xml:space="preserve">the need for a </w:t>
            </w:r>
            <w:r>
              <w:rPr>
                <w:rFonts w:cs="Arial"/>
                <w:i w:val="0"/>
                <w:sz w:val="24"/>
                <w:szCs w:val="24"/>
              </w:rPr>
              <w:t>HR Act in Queensland</w:t>
            </w:r>
            <w:r w:rsidR="003D065B">
              <w:rPr>
                <w:rFonts w:cs="Arial"/>
                <w:i w:val="0"/>
                <w:sz w:val="24"/>
                <w:szCs w:val="24"/>
              </w:rPr>
              <w:tab/>
            </w:r>
            <w:r w:rsidR="003D065B">
              <w:rPr>
                <w:rFonts w:cs="Arial"/>
                <w:i w:val="0"/>
                <w:sz w:val="24"/>
                <w:szCs w:val="24"/>
              </w:rPr>
              <w:tab/>
            </w:r>
            <w:r w:rsidR="003D065B" w:rsidRPr="00E47EF5">
              <w:rPr>
                <w:rFonts w:cs="Arial"/>
                <w:i w:val="0"/>
                <w:sz w:val="24"/>
                <w:szCs w:val="24"/>
              </w:rPr>
              <w:t xml:space="preserve">Page </w:t>
            </w:r>
            <w:r w:rsidR="00461D55" w:rsidRPr="00E47EF5">
              <w:rPr>
                <w:rFonts w:cs="Arial"/>
                <w:bCs/>
                <w:i w:val="0"/>
                <w:sz w:val="24"/>
                <w:szCs w:val="24"/>
              </w:rPr>
              <w:fldChar w:fldCharType="begin"/>
            </w:r>
            <w:r w:rsidR="003D065B" w:rsidRPr="00E47EF5">
              <w:rPr>
                <w:rFonts w:cs="Arial"/>
                <w:bCs/>
                <w:i w:val="0"/>
                <w:sz w:val="24"/>
                <w:szCs w:val="24"/>
              </w:rPr>
              <w:instrText xml:space="preserve"> PAGE </w:instrText>
            </w:r>
            <w:r w:rsidR="00461D55" w:rsidRPr="00E47EF5">
              <w:rPr>
                <w:rFonts w:cs="Arial"/>
                <w:bCs/>
                <w:i w:val="0"/>
                <w:sz w:val="24"/>
                <w:szCs w:val="24"/>
              </w:rPr>
              <w:fldChar w:fldCharType="separate"/>
            </w:r>
            <w:r w:rsidR="00E55F02">
              <w:rPr>
                <w:rFonts w:cs="Arial"/>
                <w:bCs/>
                <w:i w:val="0"/>
                <w:noProof/>
                <w:sz w:val="24"/>
                <w:szCs w:val="24"/>
              </w:rPr>
              <w:t>6</w:t>
            </w:r>
            <w:r w:rsidR="00461D55" w:rsidRPr="00E47EF5">
              <w:rPr>
                <w:rFonts w:cs="Arial"/>
                <w:bCs/>
                <w:i w:val="0"/>
                <w:sz w:val="24"/>
                <w:szCs w:val="24"/>
              </w:rPr>
              <w:fldChar w:fldCharType="end"/>
            </w:r>
            <w:r w:rsidR="003D065B" w:rsidRPr="00E47EF5">
              <w:rPr>
                <w:rFonts w:cs="Arial"/>
                <w:i w:val="0"/>
                <w:sz w:val="24"/>
                <w:szCs w:val="24"/>
              </w:rPr>
              <w:t xml:space="preserve"> </w:t>
            </w:r>
          </w:p>
        </w:sdtContent>
      </w:sdt>
    </w:sdtContent>
  </w:sdt>
  <w:p w:rsidR="003D065B" w:rsidRPr="00E47EF5" w:rsidRDefault="003D065B">
    <w:pPr>
      <w:pStyle w:val="Footer"/>
      <w:rPr>
        <w:rFonts w:cs="Arial"/>
        <w:i w:val="0"/>
        <w:sz w:val="24"/>
        <w:szCs w:val="24"/>
      </w:rPr>
    </w:pPr>
    <w:r>
      <w:rPr>
        <w:rFonts w:cs="Arial"/>
        <w:i w:val="0"/>
        <w:sz w:val="24"/>
        <w:szCs w:val="24"/>
      </w:rPr>
      <w:tab/>
    </w:r>
    <w:r>
      <w:rPr>
        <w:rFonts w:cs="Arial"/>
        <w:i w:val="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DA" w:rsidRDefault="00404FDA" w:rsidP="00E47EF5">
      <w:pPr>
        <w:spacing w:line="240" w:lineRule="auto"/>
      </w:pPr>
      <w:r>
        <w:separator/>
      </w:r>
    </w:p>
  </w:footnote>
  <w:footnote w:type="continuationSeparator" w:id="0">
    <w:p w:rsidR="00404FDA" w:rsidRDefault="00404FDA" w:rsidP="00E4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Header"/>
    </w:pPr>
    <w:r>
      <w:rPr>
        <w:noProof/>
        <w:lang w:eastAsia="en-AU"/>
      </w:rPr>
      <w:drawing>
        <wp:anchor distT="0" distB="0" distL="114300" distR="114300" simplePos="0" relativeHeight="251658240" behindDoc="1" locked="0" layoutInCell="1" allowOverlap="1" wp14:anchorId="2F11D628" wp14:editId="5A517C98">
          <wp:simplePos x="0" y="0"/>
          <wp:positionH relativeFrom="column">
            <wp:posOffset>3397885</wp:posOffset>
          </wp:positionH>
          <wp:positionV relativeFrom="paragraph">
            <wp:posOffset>-124460</wp:posOffset>
          </wp:positionV>
          <wp:extent cx="2771775" cy="1257300"/>
          <wp:effectExtent l="0" t="0" r="9525" b="0"/>
          <wp:wrapTight wrapText="bothSides">
            <wp:wrapPolygon edited="0">
              <wp:start x="0" y="0"/>
              <wp:lineTo x="0" y="21273"/>
              <wp:lineTo x="21526" y="21273"/>
              <wp:lineTo x="21526" y="0"/>
              <wp:lineTo x="0" y="0"/>
            </wp:wrapPolygon>
          </wp:wrapTight>
          <wp:docPr id="4" name="Picture 4" descr="VA1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5B" w:rsidRDefault="003D065B">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B036F2"/>
    <w:lvl w:ilvl="0">
      <w:start w:val="1"/>
      <w:numFmt w:val="lowerLetter"/>
      <w:pStyle w:val="ListNumber2"/>
      <w:lvlText w:val="%1)"/>
      <w:lvlJc w:val="left"/>
      <w:pPr>
        <w:ind w:left="64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CB67B4"/>
    <w:multiLevelType w:val="hybridMultilevel"/>
    <w:tmpl w:val="3E5E0D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3">
    <w:nsid w:val="0F653B1B"/>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F831A5"/>
    <w:multiLevelType w:val="hybridMultilevel"/>
    <w:tmpl w:val="6BE4737C"/>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11BF111D"/>
    <w:multiLevelType w:val="hybridMultilevel"/>
    <w:tmpl w:val="71ECE198"/>
    <w:lvl w:ilvl="0" w:tplc="5B927AE8">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0D372D9"/>
    <w:multiLevelType w:val="hybridMultilevel"/>
    <w:tmpl w:val="37A419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9207EE"/>
    <w:multiLevelType w:val="hybridMultilevel"/>
    <w:tmpl w:val="D792A944"/>
    <w:lvl w:ilvl="0" w:tplc="3020B720">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264D15A3"/>
    <w:multiLevelType w:val="hybridMultilevel"/>
    <w:tmpl w:val="D07CD070"/>
    <w:lvl w:ilvl="0" w:tplc="246E07C8">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6D6873"/>
    <w:multiLevelType w:val="hybridMultilevel"/>
    <w:tmpl w:val="1CB261D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1C7E9E"/>
    <w:multiLevelType w:val="hybridMultilevel"/>
    <w:tmpl w:val="EAFA32E4"/>
    <w:lvl w:ilvl="0" w:tplc="05DC029E">
      <w:start w:val="1"/>
      <w:numFmt w:val="decimal"/>
      <w:lvlText w:val="%1)"/>
      <w:lvlJc w:val="left"/>
      <w:pPr>
        <w:ind w:left="502" w:hanging="360"/>
      </w:pPr>
      <w:rPr>
        <w:rFonts w:hint="default"/>
        <w:i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nsid w:val="44234672"/>
    <w:multiLevelType w:val="hybridMultilevel"/>
    <w:tmpl w:val="364440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63361E4"/>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BEF473A"/>
    <w:multiLevelType w:val="hybridMultilevel"/>
    <w:tmpl w:val="8C7298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4C0820AA"/>
    <w:multiLevelType w:val="hybridMultilevel"/>
    <w:tmpl w:val="281C0B9E"/>
    <w:lvl w:ilvl="0" w:tplc="ADA87C3A">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51E63420"/>
    <w:multiLevelType w:val="hybridMultilevel"/>
    <w:tmpl w:val="B4D4AD92"/>
    <w:lvl w:ilvl="0" w:tplc="FFFFFFFF">
      <w:start w:val="1"/>
      <w:numFmt w:val="decimal"/>
      <w:pStyle w:val="AppendixHeader"/>
      <w:lvlText w:val="Appendix %1."/>
      <w:lvlJc w:val="left"/>
      <w:pPr>
        <w:tabs>
          <w:tab w:val="num" w:pos="72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3E928F7"/>
    <w:multiLevelType w:val="multilevel"/>
    <w:tmpl w:val="5E2C4E6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809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7044128"/>
    <w:multiLevelType w:val="hybridMultilevel"/>
    <w:tmpl w:val="3A02B79A"/>
    <w:lvl w:ilvl="0" w:tplc="3BB4B99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865356D"/>
    <w:multiLevelType w:val="hybridMultilevel"/>
    <w:tmpl w:val="E394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6BAC7022"/>
    <w:multiLevelType w:val="hybridMultilevel"/>
    <w:tmpl w:val="083098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DF52A88"/>
    <w:multiLevelType w:val="hybridMultilevel"/>
    <w:tmpl w:val="9642D5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5C71401"/>
    <w:multiLevelType w:val="hybridMultilevel"/>
    <w:tmpl w:val="393069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D3F3EF3"/>
    <w:multiLevelType w:val="hybridMultilevel"/>
    <w:tmpl w:val="D94E1E98"/>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4">
    <w:nsid w:val="7DCB27F9"/>
    <w:multiLevelType w:val="hybridMultilevel"/>
    <w:tmpl w:val="35F8C512"/>
    <w:lvl w:ilvl="0" w:tplc="FDEAACA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2"/>
  </w:num>
  <w:num w:numId="2">
    <w:abstractNumId w:val="17"/>
  </w:num>
  <w:num w:numId="3">
    <w:abstractNumId w:val="0"/>
  </w:num>
  <w:num w:numId="4">
    <w:abstractNumId w:val="6"/>
  </w:num>
  <w:num w:numId="5">
    <w:abstractNumId w:val="11"/>
  </w:num>
  <w:num w:numId="6">
    <w:abstractNumId w:val="15"/>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4"/>
  </w:num>
  <w:num w:numId="13">
    <w:abstractNumId w:val="10"/>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 w:numId="29">
    <w:abstractNumId w:val="1"/>
  </w:num>
  <w:num w:numId="30">
    <w:abstractNumId w:val="8"/>
  </w:num>
  <w:num w:numId="31">
    <w:abstractNumId w:val="2"/>
  </w:num>
  <w:num w:numId="32">
    <w:abstractNumId w:val="9"/>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C"/>
    <w:rsid w:val="0000191B"/>
    <w:rsid w:val="0000260F"/>
    <w:rsid w:val="00004577"/>
    <w:rsid w:val="0000497F"/>
    <w:rsid w:val="00005988"/>
    <w:rsid w:val="00005E07"/>
    <w:rsid w:val="0000787B"/>
    <w:rsid w:val="00007CBE"/>
    <w:rsid w:val="00010860"/>
    <w:rsid w:val="00013869"/>
    <w:rsid w:val="000147BA"/>
    <w:rsid w:val="00014E99"/>
    <w:rsid w:val="0001624C"/>
    <w:rsid w:val="000171AE"/>
    <w:rsid w:val="0002354B"/>
    <w:rsid w:val="00023551"/>
    <w:rsid w:val="00025EA0"/>
    <w:rsid w:val="00026CE2"/>
    <w:rsid w:val="00031EFA"/>
    <w:rsid w:val="00033E0F"/>
    <w:rsid w:val="000347E1"/>
    <w:rsid w:val="00034BF0"/>
    <w:rsid w:val="00036E9C"/>
    <w:rsid w:val="00036FD7"/>
    <w:rsid w:val="00037633"/>
    <w:rsid w:val="00040D3A"/>
    <w:rsid w:val="00044CC9"/>
    <w:rsid w:val="00045F63"/>
    <w:rsid w:val="00053BC0"/>
    <w:rsid w:val="00053FAA"/>
    <w:rsid w:val="00057D3F"/>
    <w:rsid w:val="00062F62"/>
    <w:rsid w:val="000671E7"/>
    <w:rsid w:val="000731BC"/>
    <w:rsid w:val="00073D78"/>
    <w:rsid w:val="00074AB7"/>
    <w:rsid w:val="00082F5E"/>
    <w:rsid w:val="00083562"/>
    <w:rsid w:val="00084ECF"/>
    <w:rsid w:val="000874C1"/>
    <w:rsid w:val="00087724"/>
    <w:rsid w:val="00090FA3"/>
    <w:rsid w:val="00092140"/>
    <w:rsid w:val="00095AAF"/>
    <w:rsid w:val="00095E66"/>
    <w:rsid w:val="00096380"/>
    <w:rsid w:val="000A1E3A"/>
    <w:rsid w:val="000A3310"/>
    <w:rsid w:val="000A4AB5"/>
    <w:rsid w:val="000A4D0A"/>
    <w:rsid w:val="000A4E86"/>
    <w:rsid w:val="000A5978"/>
    <w:rsid w:val="000B05EE"/>
    <w:rsid w:val="000B0683"/>
    <w:rsid w:val="000B1763"/>
    <w:rsid w:val="000B49F8"/>
    <w:rsid w:val="000C05A7"/>
    <w:rsid w:val="000C2B15"/>
    <w:rsid w:val="000C5524"/>
    <w:rsid w:val="000C5FBE"/>
    <w:rsid w:val="000C6762"/>
    <w:rsid w:val="000C6D5B"/>
    <w:rsid w:val="000C7ED9"/>
    <w:rsid w:val="000D0226"/>
    <w:rsid w:val="000D04EE"/>
    <w:rsid w:val="000D0D46"/>
    <w:rsid w:val="000D2059"/>
    <w:rsid w:val="000D2BEE"/>
    <w:rsid w:val="000D312D"/>
    <w:rsid w:val="000D49D5"/>
    <w:rsid w:val="000D4FFE"/>
    <w:rsid w:val="000D5041"/>
    <w:rsid w:val="000D66A2"/>
    <w:rsid w:val="000D72D7"/>
    <w:rsid w:val="000E0763"/>
    <w:rsid w:val="000E45CD"/>
    <w:rsid w:val="000E6CBC"/>
    <w:rsid w:val="000F0DB2"/>
    <w:rsid w:val="000F1485"/>
    <w:rsid w:val="000F28ED"/>
    <w:rsid w:val="000F2D6C"/>
    <w:rsid w:val="000F2F72"/>
    <w:rsid w:val="000F3B12"/>
    <w:rsid w:val="000F40B0"/>
    <w:rsid w:val="000F6633"/>
    <w:rsid w:val="001016C4"/>
    <w:rsid w:val="00101759"/>
    <w:rsid w:val="001068A9"/>
    <w:rsid w:val="0010752C"/>
    <w:rsid w:val="00111A56"/>
    <w:rsid w:val="00111D8E"/>
    <w:rsid w:val="00113184"/>
    <w:rsid w:val="00113A55"/>
    <w:rsid w:val="001150A2"/>
    <w:rsid w:val="00115BDB"/>
    <w:rsid w:val="00120077"/>
    <w:rsid w:val="00121DCF"/>
    <w:rsid w:val="00127828"/>
    <w:rsid w:val="001308C7"/>
    <w:rsid w:val="00130F25"/>
    <w:rsid w:val="0013646B"/>
    <w:rsid w:val="001419EC"/>
    <w:rsid w:val="00142437"/>
    <w:rsid w:val="00144019"/>
    <w:rsid w:val="001548BD"/>
    <w:rsid w:val="0015718E"/>
    <w:rsid w:val="00157C8F"/>
    <w:rsid w:val="001601EC"/>
    <w:rsid w:val="00160EB7"/>
    <w:rsid w:val="001637F9"/>
    <w:rsid w:val="00163B6B"/>
    <w:rsid w:val="00163F26"/>
    <w:rsid w:val="00165E4F"/>
    <w:rsid w:val="00166592"/>
    <w:rsid w:val="001675EB"/>
    <w:rsid w:val="00167F40"/>
    <w:rsid w:val="001705CB"/>
    <w:rsid w:val="001705FD"/>
    <w:rsid w:val="00171164"/>
    <w:rsid w:val="00172A0E"/>
    <w:rsid w:val="00173477"/>
    <w:rsid w:val="00175474"/>
    <w:rsid w:val="00175850"/>
    <w:rsid w:val="00176CEC"/>
    <w:rsid w:val="00180357"/>
    <w:rsid w:val="00181E7A"/>
    <w:rsid w:val="00183B30"/>
    <w:rsid w:val="0018495F"/>
    <w:rsid w:val="00184A44"/>
    <w:rsid w:val="00185C89"/>
    <w:rsid w:val="00186E14"/>
    <w:rsid w:val="00186F18"/>
    <w:rsid w:val="001872BC"/>
    <w:rsid w:val="00187566"/>
    <w:rsid w:val="001933BA"/>
    <w:rsid w:val="0019470C"/>
    <w:rsid w:val="00194D0E"/>
    <w:rsid w:val="0019528E"/>
    <w:rsid w:val="001952C5"/>
    <w:rsid w:val="001979FD"/>
    <w:rsid w:val="001A13B3"/>
    <w:rsid w:val="001A18E9"/>
    <w:rsid w:val="001A442E"/>
    <w:rsid w:val="001A4D70"/>
    <w:rsid w:val="001B2ABD"/>
    <w:rsid w:val="001B510D"/>
    <w:rsid w:val="001B629C"/>
    <w:rsid w:val="001B7104"/>
    <w:rsid w:val="001C09C8"/>
    <w:rsid w:val="001C1A3D"/>
    <w:rsid w:val="001C1ECB"/>
    <w:rsid w:val="001C652A"/>
    <w:rsid w:val="001D15B7"/>
    <w:rsid w:val="001D1B1D"/>
    <w:rsid w:val="001D5190"/>
    <w:rsid w:val="001D7552"/>
    <w:rsid w:val="001D7B84"/>
    <w:rsid w:val="001E0461"/>
    <w:rsid w:val="001E0E61"/>
    <w:rsid w:val="001E2C7F"/>
    <w:rsid w:val="001E3A72"/>
    <w:rsid w:val="001E586F"/>
    <w:rsid w:val="001E5A98"/>
    <w:rsid w:val="001E779E"/>
    <w:rsid w:val="001F0062"/>
    <w:rsid w:val="001F3828"/>
    <w:rsid w:val="001F3B5A"/>
    <w:rsid w:val="001F3F3A"/>
    <w:rsid w:val="001F7470"/>
    <w:rsid w:val="001F7510"/>
    <w:rsid w:val="001F7557"/>
    <w:rsid w:val="001F7FB4"/>
    <w:rsid w:val="00202DA2"/>
    <w:rsid w:val="002058BE"/>
    <w:rsid w:val="00206381"/>
    <w:rsid w:val="00210A8C"/>
    <w:rsid w:val="00213ACB"/>
    <w:rsid w:val="00220BB6"/>
    <w:rsid w:val="00221443"/>
    <w:rsid w:val="00222678"/>
    <w:rsid w:val="00222AA2"/>
    <w:rsid w:val="0022597D"/>
    <w:rsid w:val="00227690"/>
    <w:rsid w:val="00231E7E"/>
    <w:rsid w:val="00233AD0"/>
    <w:rsid w:val="00233AE8"/>
    <w:rsid w:val="00233AEF"/>
    <w:rsid w:val="0023537D"/>
    <w:rsid w:val="002356BE"/>
    <w:rsid w:val="002420B6"/>
    <w:rsid w:val="002451B8"/>
    <w:rsid w:val="00250979"/>
    <w:rsid w:val="00251633"/>
    <w:rsid w:val="002532A1"/>
    <w:rsid w:val="0026042C"/>
    <w:rsid w:val="00262316"/>
    <w:rsid w:val="00262A15"/>
    <w:rsid w:val="00263D48"/>
    <w:rsid w:val="002673AB"/>
    <w:rsid w:val="00267834"/>
    <w:rsid w:val="00270D79"/>
    <w:rsid w:val="00270E78"/>
    <w:rsid w:val="002732B8"/>
    <w:rsid w:val="00277A49"/>
    <w:rsid w:val="00281375"/>
    <w:rsid w:val="00281546"/>
    <w:rsid w:val="00283BE0"/>
    <w:rsid w:val="0028410E"/>
    <w:rsid w:val="00284CBB"/>
    <w:rsid w:val="00284E61"/>
    <w:rsid w:val="00287AD3"/>
    <w:rsid w:val="00291A99"/>
    <w:rsid w:val="002953A6"/>
    <w:rsid w:val="00295FF0"/>
    <w:rsid w:val="00296992"/>
    <w:rsid w:val="00297CD7"/>
    <w:rsid w:val="002A06DE"/>
    <w:rsid w:val="002A0769"/>
    <w:rsid w:val="002A473C"/>
    <w:rsid w:val="002A4DA3"/>
    <w:rsid w:val="002A5B31"/>
    <w:rsid w:val="002A64B5"/>
    <w:rsid w:val="002A7FF7"/>
    <w:rsid w:val="002B4B9D"/>
    <w:rsid w:val="002D63A3"/>
    <w:rsid w:val="002E0BEE"/>
    <w:rsid w:val="002E30FF"/>
    <w:rsid w:val="002E50D8"/>
    <w:rsid w:val="002E5F87"/>
    <w:rsid w:val="002E67F5"/>
    <w:rsid w:val="002F3D15"/>
    <w:rsid w:val="002F48B4"/>
    <w:rsid w:val="0030052E"/>
    <w:rsid w:val="0030142F"/>
    <w:rsid w:val="0030174F"/>
    <w:rsid w:val="00302080"/>
    <w:rsid w:val="003044E0"/>
    <w:rsid w:val="003052C5"/>
    <w:rsid w:val="00306613"/>
    <w:rsid w:val="003101F9"/>
    <w:rsid w:val="00314173"/>
    <w:rsid w:val="003150B5"/>
    <w:rsid w:val="0031518F"/>
    <w:rsid w:val="00315987"/>
    <w:rsid w:val="003200A6"/>
    <w:rsid w:val="00320E67"/>
    <w:rsid w:val="003216D6"/>
    <w:rsid w:val="0032176C"/>
    <w:rsid w:val="00326053"/>
    <w:rsid w:val="0032671F"/>
    <w:rsid w:val="0033013E"/>
    <w:rsid w:val="003307F2"/>
    <w:rsid w:val="00330D28"/>
    <w:rsid w:val="003320B5"/>
    <w:rsid w:val="00333DE9"/>
    <w:rsid w:val="00334F46"/>
    <w:rsid w:val="0033576F"/>
    <w:rsid w:val="003412E1"/>
    <w:rsid w:val="0034148E"/>
    <w:rsid w:val="00341BF1"/>
    <w:rsid w:val="0034569C"/>
    <w:rsid w:val="00346A4C"/>
    <w:rsid w:val="00346A9E"/>
    <w:rsid w:val="003475C5"/>
    <w:rsid w:val="0035012F"/>
    <w:rsid w:val="0035111E"/>
    <w:rsid w:val="00353EFE"/>
    <w:rsid w:val="00353FB0"/>
    <w:rsid w:val="003638BA"/>
    <w:rsid w:val="00363A92"/>
    <w:rsid w:val="0036547E"/>
    <w:rsid w:val="0037217C"/>
    <w:rsid w:val="00380567"/>
    <w:rsid w:val="00384AD8"/>
    <w:rsid w:val="003856B3"/>
    <w:rsid w:val="003857B6"/>
    <w:rsid w:val="0038649C"/>
    <w:rsid w:val="00387EEA"/>
    <w:rsid w:val="00390A02"/>
    <w:rsid w:val="00390EB6"/>
    <w:rsid w:val="003911B1"/>
    <w:rsid w:val="00393EE7"/>
    <w:rsid w:val="00394F13"/>
    <w:rsid w:val="0039672C"/>
    <w:rsid w:val="003A231D"/>
    <w:rsid w:val="003A33D8"/>
    <w:rsid w:val="003A48B1"/>
    <w:rsid w:val="003A51E0"/>
    <w:rsid w:val="003A5E3C"/>
    <w:rsid w:val="003B29C7"/>
    <w:rsid w:val="003B4D79"/>
    <w:rsid w:val="003B6471"/>
    <w:rsid w:val="003C0309"/>
    <w:rsid w:val="003C1B93"/>
    <w:rsid w:val="003C2707"/>
    <w:rsid w:val="003C448A"/>
    <w:rsid w:val="003C45AC"/>
    <w:rsid w:val="003C4BD8"/>
    <w:rsid w:val="003C6AE6"/>
    <w:rsid w:val="003C7C30"/>
    <w:rsid w:val="003D065B"/>
    <w:rsid w:val="003D09CC"/>
    <w:rsid w:val="003D3836"/>
    <w:rsid w:val="003D3975"/>
    <w:rsid w:val="003D58FF"/>
    <w:rsid w:val="003D5E0F"/>
    <w:rsid w:val="003D5E82"/>
    <w:rsid w:val="003E0AE6"/>
    <w:rsid w:val="003E1FA9"/>
    <w:rsid w:val="003E30E7"/>
    <w:rsid w:val="003F0E76"/>
    <w:rsid w:val="003F18CD"/>
    <w:rsid w:val="003F21D3"/>
    <w:rsid w:val="003F509E"/>
    <w:rsid w:val="003F5ACA"/>
    <w:rsid w:val="003F603D"/>
    <w:rsid w:val="00400033"/>
    <w:rsid w:val="00400A00"/>
    <w:rsid w:val="00402D8D"/>
    <w:rsid w:val="00404FDA"/>
    <w:rsid w:val="00411B5D"/>
    <w:rsid w:val="0041201D"/>
    <w:rsid w:val="004129F2"/>
    <w:rsid w:val="00413551"/>
    <w:rsid w:val="00413E41"/>
    <w:rsid w:val="004151A2"/>
    <w:rsid w:val="004260E4"/>
    <w:rsid w:val="00427365"/>
    <w:rsid w:val="004303D7"/>
    <w:rsid w:val="004339F6"/>
    <w:rsid w:val="00434B5D"/>
    <w:rsid w:val="00436436"/>
    <w:rsid w:val="0043695C"/>
    <w:rsid w:val="00444FD2"/>
    <w:rsid w:val="004525AA"/>
    <w:rsid w:val="00452EDC"/>
    <w:rsid w:val="0045447B"/>
    <w:rsid w:val="00460F90"/>
    <w:rsid w:val="00461D55"/>
    <w:rsid w:val="00462666"/>
    <w:rsid w:val="00462681"/>
    <w:rsid w:val="00465BCA"/>
    <w:rsid w:val="0047096B"/>
    <w:rsid w:val="004719D1"/>
    <w:rsid w:val="00473C21"/>
    <w:rsid w:val="004748AB"/>
    <w:rsid w:val="00475725"/>
    <w:rsid w:val="00477953"/>
    <w:rsid w:val="00480C76"/>
    <w:rsid w:val="00483D96"/>
    <w:rsid w:val="0048461E"/>
    <w:rsid w:val="00487F3F"/>
    <w:rsid w:val="00490BA0"/>
    <w:rsid w:val="0049125A"/>
    <w:rsid w:val="00491A2B"/>
    <w:rsid w:val="004924B1"/>
    <w:rsid w:val="00492643"/>
    <w:rsid w:val="004929D8"/>
    <w:rsid w:val="00492D59"/>
    <w:rsid w:val="00493AE2"/>
    <w:rsid w:val="00493C5C"/>
    <w:rsid w:val="0049515A"/>
    <w:rsid w:val="004956C5"/>
    <w:rsid w:val="00496D1B"/>
    <w:rsid w:val="004A398F"/>
    <w:rsid w:val="004A44C3"/>
    <w:rsid w:val="004A6744"/>
    <w:rsid w:val="004A6B6C"/>
    <w:rsid w:val="004A7960"/>
    <w:rsid w:val="004B1866"/>
    <w:rsid w:val="004B2D40"/>
    <w:rsid w:val="004B35BA"/>
    <w:rsid w:val="004B4BED"/>
    <w:rsid w:val="004B6BDA"/>
    <w:rsid w:val="004C161B"/>
    <w:rsid w:val="004C267C"/>
    <w:rsid w:val="004C5615"/>
    <w:rsid w:val="004C59EE"/>
    <w:rsid w:val="004C6E5B"/>
    <w:rsid w:val="004C7348"/>
    <w:rsid w:val="004C758B"/>
    <w:rsid w:val="004D0393"/>
    <w:rsid w:val="004D0856"/>
    <w:rsid w:val="004D2B8B"/>
    <w:rsid w:val="004D2C48"/>
    <w:rsid w:val="004D5E99"/>
    <w:rsid w:val="004D68BB"/>
    <w:rsid w:val="004D7AC1"/>
    <w:rsid w:val="004E1AF0"/>
    <w:rsid w:val="004E70D7"/>
    <w:rsid w:val="004E76A9"/>
    <w:rsid w:val="004F0E8A"/>
    <w:rsid w:val="004F22D5"/>
    <w:rsid w:val="004F2CCD"/>
    <w:rsid w:val="004F5B1E"/>
    <w:rsid w:val="004F6935"/>
    <w:rsid w:val="004F6FDD"/>
    <w:rsid w:val="004F7FB7"/>
    <w:rsid w:val="00500278"/>
    <w:rsid w:val="00503274"/>
    <w:rsid w:val="0050436F"/>
    <w:rsid w:val="00510332"/>
    <w:rsid w:val="00511B5E"/>
    <w:rsid w:val="00512F1E"/>
    <w:rsid w:val="005146F4"/>
    <w:rsid w:val="0051720E"/>
    <w:rsid w:val="005209A1"/>
    <w:rsid w:val="00521EB5"/>
    <w:rsid w:val="00524935"/>
    <w:rsid w:val="005250DA"/>
    <w:rsid w:val="005252EC"/>
    <w:rsid w:val="00526CC5"/>
    <w:rsid w:val="0053078E"/>
    <w:rsid w:val="00532064"/>
    <w:rsid w:val="00532582"/>
    <w:rsid w:val="00533BB2"/>
    <w:rsid w:val="00534613"/>
    <w:rsid w:val="0053530A"/>
    <w:rsid w:val="00535336"/>
    <w:rsid w:val="00535842"/>
    <w:rsid w:val="0053612C"/>
    <w:rsid w:val="00540A62"/>
    <w:rsid w:val="00543051"/>
    <w:rsid w:val="00543AF9"/>
    <w:rsid w:val="00550FC7"/>
    <w:rsid w:val="00551FB8"/>
    <w:rsid w:val="005531E4"/>
    <w:rsid w:val="005546D0"/>
    <w:rsid w:val="00560D8D"/>
    <w:rsid w:val="00561FBD"/>
    <w:rsid w:val="00562B13"/>
    <w:rsid w:val="00563AE7"/>
    <w:rsid w:val="00571F33"/>
    <w:rsid w:val="00574532"/>
    <w:rsid w:val="00581C7C"/>
    <w:rsid w:val="005840D1"/>
    <w:rsid w:val="00590D33"/>
    <w:rsid w:val="00591229"/>
    <w:rsid w:val="00592B07"/>
    <w:rsid w:val="00593CB3"/>
    <w:rsid w:val="005948CA"/>
    <w:rsid w:val="00595832"/>
    <w:rsid w:val="00595C08"/>
    <w:rsid w:val="005A0001"/>
    <w:rsid w:val="005A2467"/>
    <w:rsid w:val="005A3A7C"/>
    <w:rsid w:val="005A54F0"/>
    <w:rsid w:val="005A7052"/>
    <w:rsid w:val="005B2AB1"/>
    <w:rsid w:val="005B2F90"/>
    <w:rsid w:val="005B3A55"/>
    <w:rsid w:val="005C0CD6"/>
    <w:rsid w:val="005C23F1"/>
    <w:rsid w:val="005C69B1"/>
    <w:rsid w:val="005C7A6B"/>
    <w:rsid w:val="005D3268"/>
    <w:rsid w:val="005D36CC"/>
    <w:rsid w:val="005D40B9"/>
    <w:rsid w:val="005E2218"/>
    <w:rsid w:val="005E333C"/>
    <w:rsid w:val="005E6A31"/>
    <w:rsid w:val="005E7D85"/>
    <w:rsid w:val="005F0555"/>
    <w:rsid w:val="005F17C9"/>
    <w:rsid w:val="005F22B0"/>
    <w:rsid w:val="005F253A"/>
    <w:rsid w:val="005F2C27"/>
    <w:rsid w:val="005F3035"/>
    <w:rsid w:val="005F3666"/>
    <w:rsid w:val="005F4344"/>
    <w:rsid w:val="005F511D"/>
    <w:rsid w:val="005F626E"/>
    <w:rsid w:val="005F6C15"/>
    <w:rsid w:val="005F715A"/>
    <w:rsid w:val="00600BBF"/>
    <w:rsid w:val="00601A92"/>
    <w:rsid w:val="00604451"/>
    <w:rsid w:val="0060446F"/>
    <w:rsid w:val="006045FE"/>
    <w:rsid w:val="00604E18"/>
    <w:rsid w:val="00605576"/>
    <w:rsid w:val="00607A8E"/>
    <w:rsid w:val="00607D33"/>
    <w:rsid w:val="00611711"/>
    <w:rsid w:val="006128FD"/>
    <w:rsid w:val="00612BDF"/>
    <w:rsid w:val="00614498"/>
    <w:rsid w:val="00614D61"/>
    <w:rsid w:val="006201C8"/>
    <w:rsid w:val="00620274"/>
    <w:rsid w:val="00624454"/>
    <w:rsid w:val="00624B4E"/>
    <w:rsid w:val="00626555"/>
    <w:rsid w:val="0063515D"/>
    <w:rsid w:val="006357DD"/>
    <w:rsid w:val="0064134A"/>
    <w:rsid w:val="006431CB"/>
    <w:rsid w:val="00645346"/>
    <w:rsid w:val="00646C06"/>
    <w:rsid w:val="00654D92"/>
    <w:rsid w:val="00661020"/>
    <w:rsid w:val="006612AD"/>
    <w:rsid w:val="0066660F"/>
    <w:rsid w:val="00666884"/>
    <w:rsid w:val="00667970"/>
    <w:rsid w:val="006706B3"/>
    <w:rsid w:val="006719C0"/>
    <w:rsid w:val="006812AF"/>
    <w:rsid w:val="00684342"/>
    <w:rsid w:val="00684CC2"/>
    <w:rsid w:val="00691543"/>
    <w:rsid w:val="00692520"/>
    <w:rsid w:val="00692D75"/>
    <w:rsid w:val="00693F9A"/>
    <w:rsid w:val="0069636D"/>
    <w:rsid w:val="006A1F9D"/>
    <w:rsid w:val="006A232C"/>
    <w:rsid w:val="006A3376"/>
    <w:rsid w:val="006A35A5"/>
    <w:rsid w:val="006A3E55"/>
    <w:rsid w:val="006A4B64"/>
    <w:rsid w:val="006A585A"/>
    <w:rsid w:val="006A592B"/>
    <w:rsid w:val="006B119E"/>
    <w:rsid w:val="006B18E5"/>
    <w:rsid w:val="006B3E63"/>
    <w:rsid w:val="006B4D88"/>
    <w:rsid w:val="006C0BDD"/>
    <w:rsid w:val="006C1F75"/>
    <w:rsid w:val="006C20D7"/>
    <w:rsid w:val="006C2D5A"/>
    <w:rsid w:val="006C3BF8"/>
    <w:rsid w:val="006C3E05"/>
    <w:rsid w:val="006C3FFF"/>
    <w:rsid w:val="006C488B"/>
    <w:rsid w:val="006C725F"/>
    <w:rsid w:val="006D1AD5"/>
    <w:rsid w:val="006D3CE2"/>
    <w:rsid w:val="006D4E1C"/>
    <w:rsid w:val="006D53FC"/>
    <w:rsid w:val="006D6C42"/>
    <w:rsid w:val="006E039D"/>
    <w:rsid w:val="006E448F"/>
    <w:rsid w:val="006E4FA2"/>
    <w:rsid w:val="006E5700"/>
    <w:rsid w:val="006E717C"/>
    <w:rsid w:val="006F1BF2"/>
    <w:rsid w:val="006F1EE8"/>
    <w:rsid w:val="006F3720"/>
    <w:rsid w:val="006F4255"/>
    <w:rsid w:val="00703050"/>
    <w:rsid w:val="00703C3A"/>
    <w:rsid w:val="00710906"/>
    <w:rsid w:val="00711DE0"/>
    <w:rsid w:val="007123CB"/>
    <w:rsid w:val="00714414"/>
    <w:rsid w:val="00721EA0"/>
    <w:rsid w:val="00723D9C"/>
    <w:rsid w:val="0072442B"/>
    <w:rsid w:val="0072471F"/>
    <w:rsid w:val="00734741"/>
    <w:rsid w:val="00737A75"/>
    <w:rsid w:val="00737AE6"/>
    <w:rsid w:val="00742B84"/>
    <w:rsid w:val="00744B25"/>
    <w:rsid w:val="00744EEE"/>
    <w:rsid w:val="00747169"/>
    <w:rsid w:val="0075022B"/>
    <w:rsid w:val="00753C11"/>
    <w:rsid w:val="00754F0B"/>
    <w:rsid w:val="007574AD"/>
    <w:rsid w:val="007600E3"/>
    <w:rsid w:val="00760AAC"/>
    <w:rsid w:val="007653F0"/>
    <w:rsid w:val="007659E2"/>
    <w:rsid w:val="00766A8B"/>
    <w:rsid w:val="00767A92"/>
    <w:rsid w:val="00767F65"/>
    <w:rsid w:val="00770D44"/>
    <w:rsid w:val="00773E66"/>
    <w:rsid w:val="00775971"/>
    <w:rsid w:val="007775AA"/>
    <w:rsid w:val="00780C61"/>
    <w:rsid w:val="0078134E"/>
    <w:rsid w:val="00781AB8"/>
    <w:rsid w:val="00782FEB"/>
    <w:rsid w:val="007850F4"/>
    <w:rsid w:val="0078722D"/>
    <w:rsid w:val="007905C1"/>
    <w:rsid w:val="007916A8"/>
    <w:rsid w:val="00793664"/>
    <w:rsid w:val="0079519C"/>
    <w:rsid w:val="007964C8"/>
    <w:rsid w:val="00797094"/>
    <w:rsid w:val="007979C5"/>
    <w:rsid w:val="00797EB0"/>
    <w:rsid w:val="00797FFD"/>
    <w:rsid w:val="007A12A6"/>
    <w:rsid w:val="007A140B"/>
    <w:rsid w:val="007A7C24"/>
    <w:rsid w:val="007B04E8"/>
    <w:rsid w:val="007B0D7D"/>
    <w:rsid w:val="007B1531"/>
    <w:rsid w:val="007B1D02"/>
    <w:rsid w:val="007C073A"/>
    <w:rsid w:val="007C15CA"/>
    <w:rsid w:val="007C1B69"/>
    <w:rsid w:val="007C3C96"/>
    <w:rsid w:val="007C44C4"/>
    <w:rsid w:val="007C49A7"/>
    <w:rsid w:val="007C5762"/>
    <w:rsid w:val="007C5F9B"/>
    <w:rsid w:val="007C65AE"/>
    <w:rsid w:val="007D1E59"/>
    <w:rsid w:val="007D42FA"/>
    <w:rsid w:val="007D65A9"/>
    <w:rsid w:val="007D72F7"/>
    <w:rsid w:val="007D781D"/>
    <w:rsid w:val="007E1ADD"/>
    <w:rsid w:val="007E2A45"/>
    <w:rsid w:val="007E3C8C"/>
    <w:rsid w:val="007E78B7"/>
    <w:rsid w:val="007F0B61"/>
    <w:rsid w:val="007F3102"/>
    <w:rsid w:val="007F4772"/>
    <w:rsid w:val="007F52E7"/>
    <w:rsid w:val="007F59A1"/>
    <w:rsid w:val="007F74CA"/>
    <w:rsid w:val="007F7A65"/>
    <w:rsid w:val="0080266A"/>
    <w:rsid w:val="00802BF3"/>
    <w:rsid w:val="0080321D"/>
    <w:rsid w:val="00803C3B"/>
    <w:rsid w:val="00810976"/>
    <w:rsid w:val="008129AC"/>
    <w:rsid w:val="008129D6"/>
    <w:rsid w:val="00812FED"/>
    <w:rsid w:val="00813C3F"/>
    <w:rsid w:val="008143D4"/>
    <w:rsid w:val="00815E09"/>
    <w:rsid w:val="00816DA7"/>
    <w:rsid w:val="00817555"/>
    <w:rsid w:val="00821963"/>
    <w:rsid w:val="00821A02"/>
    <w:rsid w:val="00821F41"/>
    <w:rsid w:val="0082324E"/>
    <w:rsid w:val="00824F7D"/>
    <w:rsid w:val="00827767"/>
    <w:rsid w:val="008324BD"/>
    <w:rsid w:val="008364A5"/>
    <w:rsid w:val="0084033C"/>
    <w:rsid w:val="00843CB1"/>
    <w:rsid w:val="00843E90"/>
    <w:rsid w:val="00852B89"/>
    <w:rsid w:val="00852D49"/>
    <w:rsid w:val="00853CFB"/>
    <w:rsid w:val="008547FA"/>
    <w:rsid w:val="00854D14"/>
    <w:rsid w:val="00861AAC"/>
    <w:rsid w:val="008665E3"/>
    <w:rsid w:val="00870422"/>
    <w:rsid w:val="008709AF"/>
    <w:rsid w:val="008718B6"/>
    <w:rsid w:val="008720A9"/>
    <w:rsid w:val="00872EAA"/>
    <w:rsid w:val="008733DB"/>
    <w:rsid w:val="008745A2"/>
    <w:rsid w:val="00874A28"/>
    <w:rsid w:val="0087733A"/>
    <w:rsid w:val="00877F9B"/>
    <w:rsid w:val="00884F9E"/>
    <w:rsid w:val="00885C23"/>
    <w:rsid w:val="0089151B"/>
    <w:rsid w:val="00893749"/>
    <w:rsid w:val="00894901"/>
    <w:rsid w:val="00897B32"/>
    <w:rsid w:val="008A1D69"/>
    <w:rsid w:val="008A2054"/>
    <w:rsid w:val="008A48B4"/>
    <w:rsid w:val="008A6A71"/>
    <w:rsid w:val="008A6F76"/>
    <w:rsid w:val="008A7641"/>
    <w:rsid w:val="008A78C3"/>
    <w:rsid w:val="008B0A15"/>
    <w:rsid w:val="008B2A8A"/>
    <w:rsid w:val="008B40C9"/>
    <w:rsid w:val="008B6F32"/>
    <w:rsid w:val="008C2F5B"/>
    <w:rsid w:val="008C2FE2"/>
    <w:rsid w:val="008C39AC"/>
    <w:rsid w:val="008C51C7"/>
    <w:rsid w:val="008C6604"/>
    <w:rsid w:val="008D0F0B"/>
    <w:rsid w:val="008D112D"/>
    <w:rsid w:val="008D1458"/>
    <w:rsid w:val="008D2663"/>
    <w:rsid w:val="008E023D"/>
    <w:rsid w:val="008E12F7"/>
    <w:rsid w:val="008E1A22"/>
    <w:rsid w:val="008E2FB1"/>
    <w:rsid w:val="008E7305"/>
    <w:rsid w:val="008F1444"/>
    <w:rsid w:val="008F7F32"/>
    <w:rsid w:val="00900030"/>
    <w:rsid w:val="00900593"/>
    <w:rsid w:val="00903201"/>
    <w:rsid w:val="00904036"/>
    <w:rsid w:val="00904F2F"/>
    <w:rsid w:val="00906B12"/>
    <w:rsid w:val="00912B7C"/>
    <w:rsid w:val="00915E34"/>
    <w:rsid w:val="00916A4A"/>
    <w:rsid w:val="00917512"/>
    <w:rsid w:val="00917531"/>
    <w:rsid w:val="00917701"/>
    <w:rsid w:val="00922144"/>
    <w:rsid w:val="00923671"/>
    <w:rsid w:val="0092376C"/>
    <w:rsid w:val="00923A61"/>
    <w:rsid w:val="00925196"/>
    <w:rsid w:val="009273AC"/>
    <w:rsid w:val="00933AE3"/>
    <w:rsid w:val="009368ED"/>
    <w:rsid w:val="00937290"/>
    <w:rsid w:val="00940821"/>
    <w:rsid w:val="00940BE1"/>
    <w:rsid w:val="009416D0"/>
    <w:rsid w:val="009437C3"/>
    <w:rsid w:val="009438D9"/>
    <w:rsid w:val="00943EED"/>
    <w:rsid w:val="00944924"/>
    <w:rsid w:val="00944FBF"/>
    <w:rsid w:val="0094656D"/>
    <w:rsid w:val="00947A46"/>
    <w:rsid w:val="00952004"/>
    <w:rsid w:val="009520F9"/>
    <w:rsid w:val="00952C78"/>
    <w:rsid w:val="009536A5"/>
    <w:rsid w:val="00955F16"/>
    <w:rsid w:val="009577E9"/>
    <w:rsid w:val="00961669"/>
    <w:rsid w:val="009623C6"/>
    <w:rsid w:val="0096406A"/>
    <w:rsid w:val="0096616A"/>
    <w:rsid w:val="0096700E"/>
    <w:rsid w:val="00967FE6"/>
    <w:rsid w:val="00971803"/>
    <w:rsid w:val="00976DB2"/>
    <w:rsid w:val="0098166B"/>
    <w:rsid w:val="00982ECF"/>
    <w:rsid w:val="009862BE"/>
    <w:rsid w:val="009879F0"/>
    <w:rsid w:val="0099016F"/>
    <w:rsid w:val="009911D7"/>
    <w:rsid w:val="0099200F"/>
    <w:rsid w:val="009941B6"/>
    <w:rsid w:val="009A23FF"/>
    <w:rsid w:val="009A3BE1"/>
    <w:rsid w:val="009A5DD9"/>
    <w:rsid w:val="009A6A50"/>
    <w:rsid w:val="009A6D0D"/>
    <w:rsid w:val="009A6EF8"/>
    <w:rsid w:val="009B07FA"/>
    <w:rsid w:val="009B143C"/>
    <w:rsid w:val="009B1BB7"/>
    <w:rsid w:val="009B5C7C"/>
    <w:rsid w:val="009B613A"/>
    <w:rsid w:val="009C10AA"/>
    <w:rsid w:val="009C1D99"/>
    <w:rsid w:val="009C23B6"/>
    <w:rsid w:val="009C29BB"/>
    <w:rsid w:val="009C2D15"/>
    <w:rsid w:val="009C2E9D"/>
    <w:rsid w:val="009C4811"/>
    <w:rsid w:val="009C527C"/>
    <w:rsid w:val="009C6178"/>
    <w:rsid w:val="009D1521"/>
    <w:rsid w:val="009D465D"/>
    <w:rsid w:val="009E0615"/>
    <w:rsid w:val="009E0C13"/>
    <w:rsid w:val="009E11D0"/>
    <w:rsid w:val="009E1AA0"/>
    <w:rsid w:val="009E2DFB"/>
    <w:rsid w:val="009E439D"/>
    <w:rsid w:val="009E4D5F"/>
    <w:rsid w:val="009E622A"/>
    <w:rsid w:val="009E7113"/>
    <w:rsid w:val="009E7E9B"/>
    <w:rsid w:val="009F021C"/>
    <w:rsid w:val="009F1B05"/>
    <w:rsid w:val="009F2B03"/>
    <w:rsid w:val="009F6F62"/>
    <w:rsid w:val="00A00CD3"/>
    <w:rsid w:val="00A00EC5"/>
    <w:rsid w:val="00A01A03"/>
    <w:rsid w:val="00A02512"/>
    <w:rsid w:val="00A053E5"/>
    <w:rsid w:val="00A05667"/>
    <w:rsid w:val="00A06823"/>
    <w:rsid w:val="00A10241"/>
    <w:rsid w:val="00A103E9"/>
    <w:rsid w:val="00A1131A"/>
    <w:rsid w:val="00A11E66"/>
    <w:rsid w:val="00A13D8F"/>
    <w:rsid w:val="00A158E8"/>
    <w:rsid w:val="00A15EE3"/>
    <w:rsid w:val="00A1600E"/>
    <w:rsid w:val="00A245CD"/>
    <w:rsid w:val="00A24DB2"/>
    <w:rsid w:val="00A25ECE"/>
    <w:rsid w:val="00A30F44"/>
    <w:rsid w:val="00A36A2B"/>
    <w:rsid w:val="00A377C5"/>
    <w:rsid w:val="00A37A87"/>
    <w:rsid w:val="00A40521"/>
    <w:rsid w:val="00A426E3"/>
    <w:rsid w:val="00A428ED"/>
    <w:rsid w:val="00A42A6F"/>
    <w:rsid w:val="00A42B74"/>
    <w:rsid w:val="00A436F0"/>
    <w:rsid w:val="00A43940"/>
    <w:rsid w:val="00A47C0A"/>
    <w:rsid w:val="00A52629"/>
    <w:rsid w:val="00A54D34"/>
    <w:rsid w:val="00A5790D"/>
    <w:rsid w:val="00A651F0"/>
    <w:rsid w:val="00A654A8"/>
    <w:rsid w:val="00A66960"/>
    <w:rsid w:val="00A67441"/>
    <w:rsid w:val="00A70443"/>
    <w:rsid w:val="00A70EE7"/>
    <w:rsid w:val="00A74B55"/>
    <w:rsid w:val="00A7575D"/>
    <w:rsid w:val="00A810A6"/>
    <w:rsid w:val="00A83E7A"/>
    <w:rsid w:val="00A8568D"/>
    <w:rsid w:val="00A863EC"/>
    <w:rsid w:val="00A86523"/>
    <w:rsid w:val="00A87352"/>
    <w:rsid w:val="00A91A1E"/>
    <w:rsid w:val="00A95647"/>
    <w:rsid w:val="00A973AA"/>
    <w:rsid w:val="00AA2639"/>
    <w:rsid w:val="00AA32A5"/>
    <w:rsid w:val="00AA4BF7"/>
    <w:rsid w:val="00AA520E"/>
    <w:rsid w:val="00AA69A3"/>
    <w:rsid w:val="00AB00C6"/>
    <w:rsid w:val="00AB048D"/>
    <w:rsid w:val="00AB355D"/>
    <w:rsid w:val="00AB3731"/>
    <w:rsid w:val="00AB3780"/>
    <w:rsid w:val="00AB3AE2"/>
    <w:rsid w:val="00AB546B"/>
    <w:rsid w:val="00AB7E9A"/>
    <w:rsid w:val="00AC1F7E"/>
    <w:rsid w:val="00AC39FE"/>
    <w:rsid w:val="00AC4F81"/>
    <w:rsid w:val="00AC6675"/>
    <w:rsid w:val="00AD0B0F"/>
    <w:rsid w:val="00AD0B56"/>
    <w:rsid w:val="00AD2319"/>
    <w:rsid w:val="00AD3DF8"/>
    <w:rsid w:val="00AD5980"/>
    <w:rsid w:val="00AD78D5"/>
    <w:rsid w:val="00AE0928"/>
    <w:rsid w:val="00AE0C84"/>
    <w:rsid w:val="00AE1E5B"/>
    <w:rsid w:val="00AE35F6"/>
    <w:rsid w:val="00AE58AD"/>
    <w:rsid w:val="00AE5E71"/>
    <w:rsid w:val="00AE6527"/>
    <w:rsid w:val="00AE6887"/>
    <w:rsid w:val="00AE71D6"/>
    <w:rsid w:val="00AF096E"/>
    <w:rsid w:val="00AF1A07"/>
    <w:rsid w:val="00AF3B16"/>
    <w:rsid w:val="00AF3D88"/>
    <w:rsid w:val="00AF6AC7"/>
    <w:rsid w:val="00AF792C"/>
    <w:rsid w:val="00AF7FB3"/>
    <w:rsid w:val="00B00699"/>
    <w:rsid w:val="00B020AD"/>
    <w:rsid w:val="00B03054"/>
    <w:rsid w:val="00B03EC1"/>
    <w:rsid w:val="00B04D6B"/>
    <w:rsid w:val="00B1180F"/>
    <w:rsid w:val="00B13CA3"/>
    <w:rsid w:val="00B1401B"/>
    <w:rsid w:val="00B15BF7"/>
    <w:rsid w:val="00B15BFC"/>
    <w:rsid w:val="00B16337"/>
    <w:rsid w:val="00B16ACC"/>
    <w:rsid w:val="00B16C66"/>
    <w:rsid w:val="00B17A78"/>
    <w:rsid w:val="00B17CCB"/>
    <w:rsid w:val="00B2026B"/>
    <w:rsid w:val="00B21976"/>
    <w:rsid w:val="00B2281F"/>
    <w:rsid w:val="00B23335"/>
    <w:rsid w:val="00B35BEE"/>
    <w:rsid w:val="00B36BA8"/>
    <w:rsid w:val="00B37490"/>
    <w:rsid w:val="00B37B96"/>
    <w:rsid w:val="00B41382"/>
    <w:rsid w:val="00B420FC"/>
    <w:rsid w:val="00B423A8"/>
    <w:rsid w:val="00B42A79"/>
    <w:rsid w:val="00B42C3D"/>
    <w:rsid w:val="00B43142"/>
    <w:rsid w:val="00B44502"/>
    <w:rsid w:val="00B46D10"/>
    <w:rsid w:val="00B51699"/>
    <w:rsid w:val="00B52728"/>
    <w:rsid w:val="00B555B4"/>
    <w:rsid w:val="00B618C3"/>
    <w:rsid w:val="00B63808"/>
    <w:rsid w:val="00B64244"/>
    <w:rsid w:val="00B65AC0"/>
    <w:rsid w:val="00B66323"/>
    <w:rsid w:val="00B761D4"/>
    <w:rsid w:val="00B76D46"/>
    <w:rsid w:val="00B77155"/>
    <w:rsid w:val="00B77BE9"/>
    <w:rsid w:val="00B839BF"/>
    <w:rsid w:val="00B85BA6"/>
    <w:rsid w:val="00B905EE"/>
    <w:rsid w:val="00B914ED"/>
    <w:rsid w:val="00B9240E"/>
    <w:rsid w:val="00B93838"/>
    <w:rsid w:val="00B9509E"/>
    <w:rsid w:val="00BA6996"/>
    <w:rsid w:val="00BA7FF5"/>
    <w:rsid w:val="00BB1928"/>
    <w:rsid w:val="00BB6BB4"/>
    <w:rsid w:val="00BC6586"/>
    <w:rsid w:val="00BC71B8"/>
    <w:rsid w:val="00BD07BB"/>
    <w:rsid w:val="00BD0E76"/>
    <w:rsid w:val="00BD1938"/>
    <w:rsid w:val="00BD1AFC"/>
    <w:rsid w:val="00BD1FF0"/>
    <w:rsid w:val="00BD28B6"/>
    <w:rsid w:val="00BD3622"/>
    <w:rsid w:val="00BD3974"/>
    <w:rsid w:val="00BD404C"/>
    <w:rsid w:val="00BD4251"/>
    <w:rsid w:val="00BD7E23"/>
    <w:rsid w:val="00BE0131"/>
    <w:rsid w:val="00BE17DE"/>
    <w:rsid w:val="00BE520E"/>
    <w:rsid w:val="00BE6A3F"/>
    <w:rsid w:val="00BE7498"/>
    <w:rsid w:val="00BF1411"/>
    <w:rsid w:val="00BF1A71"/>
    <w:rsid w:val="00BF6074"/>
    <w:rsid w:val="00BF670B"/>
    <w:rsid w:val="00C0055D"/>
    <w:rsid w:val="00C00C64"/>
    <w:rsid w:val="00C01A68"/>
    <w:rsid w:val="00C02A52"/>
    <w:rsid w:val="00C02F0E"/>
    <w:rsid w:val="00C03A74"/>
    <w:rsid w:val="00C0402A"/>
    <w:rsid w:val="00C0655A"/>
    <w:rsid w:val="00C10AC2"/>
    <w:rsid w:val="00C12A5A"/>
    <w:rsid w:val="00C13D47"/>
    <w:rsid w:val="00C162ED"/>
    <w:rsid w:val="00C21D38"/>
    <w:rsid w:val="00C24C5C"/>
    <w:rsid w:val="00C31B59"/>
    <w:rsid w:val="00C33D36"/>
    <w:rsid w:val="00C37000"/>
    <w:rsid w:val="00C371B4"/>
    <w:rsid w:val="00C409CA"/>
    <w:rsid w:val="00C42548"/>
    <w:rsid w:val="00C42BBA"/>
    <w:rsid w:val="00C44EA9"/>
    <w:rsid w:val="00C533FF"/>
    <w:rsid w:val="00C5594C"/>
    <w:rsid w:val="00C611A4"/>
    <w:rsid w:val="00C61C54"/>
    <w:rsid w:val="00C63A8A"/>
    <w:rsid w:val="00C721F2"/>
    <w:rsid w:val="00C724AE"/>
    <w:rsid w:val="00C732FE"/>
    <w:rsid w:val="00C73863"/>
    <w:rsid w:val="00C803EC"/>
    <w:rsid w:val="00C8307F"/>
    <w:rsid w:val="00C85216"/>
    <w:rsid w:val="00C920AB"/>
    <w:rsid w:val="00C92233"/>
    <w:rsid w:val="00C92463"/>
    <w:rsid w:val="00CA3418"/>
    <w:rsid w:val="00CA6608"/>
    <w:rsid w:val="00CA6F8E"/>
    <w:rsid w:val="00CA6FA6"/>
    <w:rsid w:val="00CA7F47"/>
    <w:rsid w:val="00CB1E75"/>
    <w:rsid w:val="00CB2BAF"/>
    <w:rsid w:val="00CB63FA"/>
    <w:rsid w:val="00CB7E48"/>
    <w:rsid w:val="00CC0193"/>
    <w:rsid w:val="00CC021C"/>
    <w:rsid w:val="00CC374F"/>
    <w:rsid w:val="00CC62A4"/>
    <w:rsid w:val="00CD529D"/>
    <w:rsid w:val="00CD6128"/>
    <w:rsid w:val="00CE41D5"/>
    <w:rsid w:val="00CE58B7"/>
    <w:rsid w:val="00CF0534"/>
    <w:rsid w:val="00CF2E92"/>
    <w:rsid w:val="00CF32AE"/>
    <w:rsid w:val="00CF67DD"/>
    <w:rsid w:val="00CF67F0"/>
    <w:rsid w:val="00CF6ADA"/>
    <w:rsid w:val="00D0048A"/>
    <w:rsid w:val="00D015FD"/>
    <w:rsid w:val="00D14C6F"/>
    <w:rsid w:val="00D14EA9"/>
    <w:rsid w:val="00D2097C"/>
    <w:rsid w:val="00D21CF0"/>
    <w:rsid w:val="00D21EFA"/>
    <w:rsid w:val="00D23458"/>
    <w:rsid w:val="00D32F79"/>
    <w:rsid w:val="00D41CB9"/>
    <w:rsid w:val="00D43192"/>
    <w:rsid w:val="00D436EC"/>
    <w:rsid w:val="00D51D50"/>
    <w:rsid w:val="00D532EB"/>
    <w:rsid w:val="00D56CA8"/>
    <w:rsid w:val="00D579E0"/>
    <w:rsid w:val="00D60FF1"/>
    <w:rsid w:val="00D64072"/>
    <w:rsid w:val="00D65211"/>
    <w:rsid w:val="00D65DAE"/>
    <w:rsid w:val="00D65EA8"/>
    <w:rsid w:val="00D70BBC"/>
    <w:rsid w:val="00D70D31"/>
    <w:rsid w:val="00D7628B"/>
    <w:rsid w:val="00D80C0B"/>
    <w:rsid w:val="00D8408C"/>
    <w:rsid w:val="00D84684"/>
    <w:rsid w:val="00D91FB0"/>
    <w:rsid w:val="00D927E6"/>
    <w:rsid w:val="00D95636"/>
    <w:rsid w:val="00D96013"/>
    <w:rsid w:val="00D96158"/>
    <w:rsid w:val="00DA3458"/>
    <w:rsid w:val="00DA34BA"/>
    <w:rsid w:val="00DA590B"/>
    <w:rsid w:val="00DA7591"/>
    <w:rsid w:val="00DB1EA8"/>
    <w:rsid w:val="00DB32F0"/>
    <w:rsid w:val="00DB3AAA"/>
    <w:rsid w:val="00DB3F76"/>
    <w:rsid w:val="00DB5B25"/>
    <w:rsid w:val="00DB63ED"/>
    <w:rsid w:val="00DC22D6"/>
    <w:rsid w:val="00DC353D"/>
    <w:rsid w:val="00DC460B"/>
    <w:rsid w:val="00DC57DD"/>
    <w:rsid w:val="00DC6D9B"/>
    <w:rsid w:val="00DC7231"/>
    <w:rsid w:val="00DD1E0C"/>
    <w:rsid w:val="00DD3D63"/>
    <w:rsid w:val="00DD7920"/>
    <w:rsid w:val="00DE003A"/>
    <w:rsid w:val="00DE0478"/>
    <w:rsid w:val="00DE29C0"/>
    <w:rsid w:val="00DE3DB5"/>
    <w:rsid w:val="00DE4790"/>
    <w:rsid w:val="00DE67E9"/>
    <w:rsid w:val="00DF3CCB"/>
    <w:rsid w:val="00DF71DF"/>
    <w:rsid w:val="00DF75FB"/>
    <w:rsid w:val="00E01000"/>
    <w:rsid w:val="00E01685"/>
    <w:rsid w:val="00E06008"/>
    <w:rsid w:val="00E06EE2"/>
    <w:rsid w:val="00E07DD9"/>
    <w:rsid w:val="00E11AB0"/>
    <w:rsid w:val="00E11B42"/>
    <w:rsid w:val="00E12871"/>
    <w:rsid w:val="00E15C50"/>
    <w:rsid w:val="00E1625F"/>
    <w:rsid w:val="00E21C0E"/>
    <w:rsid w:val="00E22AEA"/>
    <w:rsid w:val="00E23C39"/>
    <w:rsid w:val="00E306B3"/>
    <w:rsid w:val="00E322DF"/>
    <w:rsid w:val="00E34CCB"/>
    <w:rsid w:val="00E36A7D"/>
    <w:rsid w:val="00E36E4D"/>
    <w:rsid w:val="00E37577"/>
    <w:rsid w:val="00E37D58"/>
    <w:rsid w:val="00E40AFA"/>
    <w:rsid w:val="00E449D1"/>
    <w:rsid w:val="00E450D3"/>
    <w:rsid w:val="00E45C5F"/>
    <w:rsid w:val="00E47EF5"/>
    <w:rsid w:val="00E50AAA"/>
    <w:rsid w:val="00E51048"/>
    <w:rsid w:val="00E52B92"/>
    <w:rsid w:val="00E53572"/>
    <w:rsid w:val="00E54D52"/>
    <w:rsid w:val="00E55BE9"/>
    <w:rsid w:val="00E55F02"/>
    <w:rsid w:val="00E56356"/>
    <w:rsid w:val="00E56B5D"/>
    <w:rsid w:val="00E57A60"/>
    <w:rsid w:val="00E57D40"/>
    <w:rsid w:val="00E62EDC"/>
    <w:rsid w:val="00E641EF"/>
    <w:rsid w:val="00E71031"/>
    <w:rsid w:val="00E728EB"/>
    <w:rsid w:val="00E73716"/>
    <w:rsid w:val="00E80A11"/>
    <w:rsid w:val="00E835A3"/>
    <w:rsid w:val="00E83846"/>
    <w:rsid w:val="00E85E81"/>
    <w:rsid w:val="00E91BF1"/>
    <w:rsid w:val="00E92538"/>
    <w:rsid w:val="00E92796"/>
    <w:rsid w:val="00E95D15"/>
    <w:rsid w:val="00EA090D"/>
    <w:rsid w:val="00EA1000"/>
    <w:rsid w:val="00EA42EC"/>
    <w:rsid w:val="00EA4999"/>
    <w:rsid w:val="00EA52B9"/>
    <w:rsid w:val="00EA57CD"/>
    <w:rsid w:val="00EA5DDA"/>
    <w:rsid w:val="00EA65F2"/>
    <w:rsid w:val="00EB1D84"/>
    <w:rsid w:val="00EB6510"/>
    <w:rsid w:val="00EB6E80"/>
    <w:rsid w:val="00EC11EB"/>
    <w:rsid w:val="00EC1CB5"/>
    <w:rsid w:val="00EC379A"/>
    <w:rsid w:val="00EC5E4B"/>
    <w:rsid w:val="00EC7DCF"/>
    <w:rsid w:val="00ED05ED"/>
    <w:rsid w:val="00ED1C2A"/>
    <w:rsid w:val="00ED5603"/>
    <w:rsid w:val="00ED65BA"/>
    <w:rsid w:val="00ED6973"/>
    <w:rsid w:val="00ED6E8F"/>
    <w:rsid w:val="00EE042C"/>
    <w:rsid w:val="00EE3C34"/>
    <w:rsid w:val="00EE45C6"/>
    <w:rsid w:val="00EF0430"/>
    <w:rsid w:val="00EF38AB"/>
    <w:rsid w:val="00EF6AA3"/>
    <w:rsid w:val="00F00A1C"/>
    <w:rsid w:val="00F018C1"/>
    <w:rsid w:val="00F049DD"/>
    <w:rsid w:val="00F07D2E"/>
    <w:rsid w:val="00F10A6D"/>
    <w:rsid w:val="00F124BC"/>
    <w:rsid w:val="00F15163"/>
    <w:rsid w:val="00F17D9C"/>
    <w:rsid w:val="00F21CAB"/>
    <w:rsid w:val="00F21CE8"/>
    <w:rsid w:val="00F23E5A"/>
    <w:rsid w:val="00F241E0"/>
    <w:rsid w:val="00F27AF7"/>
    <w:rsid w:val="00F32B8B"/>
    <w:rsid w:val="00F347C7"/>
    <w:rsid w:val="00F37F69"/>
    <w:rsid w:val="00F42303"/>
    <w:rsid w:val="00F439E7"/>
    <w:rsid w:val="00F43B17"/>
    <w:rsid w:val="00F45CD7"/>
    <w:rsid w:val="00F52C77"/>
    <w:rsid w:val="00F52D7E"/>
    <w:rsid w:val="00F5558D"/>
    <w:rsid w:val="00F55A14"/>
    <w:rsid w:val="00F5628E"/>
    <w:rsid w:val="00F6031C"/>
    <w:rsid w:val="00F6097D"/>
    <w:rsid w:val="00F6168B"/>
    <w:rsid w:val="00F620E8"/>
    <w:rsid w:val="00F64639"/>
    <w:rsid w:val="00F67B0D"/>
    <w:rsid w:val="00F72C61"/>
    <w:rsid w:val="00F7484F"/>
    <w:rsid w:val="00F75B0C"/>
    <w:rsid w:val="00F75EA2"/>
    <w:rsid w:val="00F773A3"/>
    <w:rsid w:val="00F7750E"/>
    <w:rsid w:val="00F77C9D"/>
    <w:rsid w:val="00F803BB"/>
    <w:rsid w:val="00F80537"/>
    <w:rsid w:val="00F80DB6"/>
    <w:rsid w:val="00F81807"/>
    <w:rsid w:val="00F8412C"/>
    <w:rsid w:val="00F851A6"/>
    <w:rsid w:val="00F854C6"/>
    <w:rsid w:val="00F85904"/>
    <w:rsid w:val="00F859A5"/>
    <w:rsid w:val="00F864E0"/>
    <w:rsid w:val="00F86680"/>
    <w:rsid w:val="00F86B1A"/>
    <w:rsid w:val="00F90716"/>
    <w:rsid w:val="00F91821"/>
    <w:rsid w:val="00F925D7"/>
    <w:rsid w:val="00F9313F"/>
    <w:rsid w:val="00F93CF7"/>
    <w:rsid w:val="00FA4508"/>
    <w:rsid w:val="00FA6CB0"/>
    <w:rsid w:val="00FA7CC6"/>
    <w:rsid w:val="00FB0A1D"/>
    <w:rsid w:val="00FB15FE"/>
    <w:rsid w:val="00FB329A"/>
    <w:rsid w:val="00FB487F"/>
    <w:rsid w:val="00FC20B9"/>
    <w:rsid w:val="00FC22E5"/>
    <w:rsid w:val="00FC266E"/>
    <w:rsid w:val="00FC5081"/>
    <w:rsid w:val="00FC5ECC"/>
    <w:rsid w:val="00FD0A0C"/>
    <w:rsid w:val="00FD0EBC"/>
    <w:rsid w:val="00FD2052"/>
    <w:rsid w:val="00FD5E2F"/>
    <w:rsid w:val="00FD610B"/>
    <w:rsid w:val="00FD622C"/>
    <w:rsid w:val="00FE4003"/>
    <w:rsid w:val="00FE467A"/>
    <w:rsid w:val="00FE4943"/>
    <w:rsid w:val="00FE7AF6"/>
    <w:rsid w:val="00FE7E81"/>
    <w:rsid w:val="00FF3245"/>
    <w:rsid w:val="00FF3F20"/>
    <w:rsid w:val="00FF6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E449D1"/>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B329A"/>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5F16"/>
    <w:pPr>
      <w:keepNext/>
      <w:keepLines/>
      <w:spacing w:before="200"/>
      <w:outlineLvl w:val="2"/>
    </w:pPr>
    <w:rPr>
      <w:rFonts w:eastAsia="Times New Roman"/>
      <w:b/>
      <w:bCs/>
      <w:i/>
    </w:rPr>
  </w:style>
  <w:style w:type="paragraph" w:styleId="Heading4">
    <w:name w:val="heading 4"/>
    <w:basedOn w:val="Normal"/>
    <w:next w:val="Normal"/>
    <w:link w:val="Heading4Char"/>
    <w:uiPriority w:val="9"/>
    <w:unhideWhenUsed/>
    <w:qFormat/>
    <w:rsid w:val="00111CE6"/>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9D1"/>
    <w:rPr>
      <w:rFonts w:ascii="Arial" w:eastAsia="Times New Roman" w:hAnsi="Arial"/>
      <w:b/>
      <w:bCs/>
      <w:sz w:val="32"/>
      <w:szCs w:val="28"/>
      <w:lang w:eastAsia="en-US"/>
    </w:rPr>
  </w:style>
  <w:style w:type="character" w:customStyle="1" w:styleId="Heading2Char">
    <w:name w:val="Heading 2 Char"/>
    <w:link w:val="Heading2"/>
    <w:uiPriority w:val="9"/>
    <w:rsid w:val="00FB329A"/>
    <w:rPr>
      <w:rFonts w:ascii="Arial" w:eastAsia="Times New Roman" w:hAnsi="Arial"/>
      <w:b/>
      <w:bCs/>
      <w:sz w:val="28"/>
      <w:szCs w:val="26"/>
      <w:lang w:eastAsia="en-US"/>
    </w:rPr>
  </w:style>
  <w:style w:type="character" w:customStyle="1" w:styleId="Heading3Char">
    <w:name w:val="Heading 3 Char"/>
    <w:link w:val="Heading3"/>
    <w:uiPriority w:val="9"/>
    <w:rsid w:val="00817555"/>
    <w:rPr>
      <w:rFonts w:ascii="Arial" w:eastAsia="Times New Roman" w:hAnsi="Arial"/>
      <w:b/>
      <w:bCs/>
      <w:i/>
      <w:sz w:val="24"/>
      <w:szCs w:val="24"/>
      <w:lang w:eastAsia="en-US"/>
    </w:rPr>
  </w:style>
  <w:style w:type="character" w:customStyle="1" w:styleId="Heading4Char">
    <w:name w:val="Heading 4 Char"/>
    <w:link w:val="Heading4"/>
    <w:uiPriority w:val="9"/>
    <w:rsid w:val="00111CE6"/>
    <w:rPr>
      <w:rFonts w:ascii="Cambria" w:eastAsia="Times New Roman" w:hAnsi="Cambria"/>
      <w:b/>
      <w:bCs/>
      <w:i/>
      <w:iCs/>
      <w:color w:val="4F81BD"/>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E449D1"/>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B329A"/>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5F16"/>
    <w:pPr>
      <w:keepNext/>
      <w:keepLines/>
      <w:spacing w:before="200"/>
      <w:outlineLvl w:val="2"/>
    </w:pPr>
    <w:rPr>
      <w:rFonts w:eastAsia="Times New Roman"/>
      <w:b/>
      <w:bCs/>
      <w:i/>
    </w:rPr>
  </w:style>
  <w:style w:type="paragraph" w:styleId="Heading4">
    <w:name w:val="heading 4"/>
    <w:basedOn w:val="Normal"/>
    <w:next w:val="Normal"/>
    <w:link w:val="Heading4Char"/>
    <w:uiPriority w:val="9"/>
    <w:unhideWhenUsed/>
    <w:qFormat/>
    <w:rsid w:val="00111CE6"/>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9D1"/>
    <w:rPr>
      <w:rFonts w:ascii="Arial" w:eastAsia="Times New Roman" w:hAnsi="Arial"/>
      <w:b/>
      <w:bCs/>
      <w:sz w:val="32"/>
      <w:szCs w:val="28"/>
      <w:lang w:eastAsia="en-US"/>
    </w:rPr>
  </w:style>
  <w:style w:type="character" w:customStyle="1" w:styleId="Heading2Char">
    <w:name w:val="Heading 2 Char"/>
    <w:link w:val="Heading2"/>
    <w:uiPriority w:val="9"/>
    <w:rsid w:val="00FB329A"/>
    <w:rPr>
      <w:rFonts w:ascii="Arial" w:eastAsia="Times New Roman" w:hAnsi="Arial"/>
      <w:b/>
      <w:bCs/>
      <w:sz w:val="28"/>
      <w:szCs w:val="26"/>
      <w:lang w:eastAsia="en-US"/>
    </w:rPr>
  </w:style>
  <w:style w:type="character" w:customStyle="1" w:styleId="Heading3Char">
    <w:name w:val="Heading 3 Char"/>
    <w:link w:val="Heading3"/>
    <w:uiPriority w:val="9"/>
    <w:rsid w:val="00817555"/>
    <w:rPr>
      <w:rFonts w:ascii="Arial" w:eastAsia="Times New Roman" w:hAnsi="Arial"/>
      <w:b/>
      <w:bCs/>
      <w:i/>
      <w:sz w:val="24"/>
      <w:szCs w:val="24"/>
      <w:lang w:eastAsia="en-US"/>
    </w:rPr>
  </w:style>
  <w:style w:type="character" w:customStyle="1" w:styleId="Heading4Char">
    <w:name w:val="Heading 4 Char"/>
    <w:link w:val="Heading4"/>
    <w:uiPriority w:val="9"/>
    <w:rsid w:val="00111CE6"/>
    <w:rPr>
      <w:rFonts w:ascii="Cambria" w:eastAsia="Times New Roman" w:hAnsi="Cambria"/>
      <w:b/>
      <w:bCs/>
      <w:i/>
      <w:iCs/>
      <w:color w:val="4F81BD"/>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620">
      <w:bodyDiv w:val="1"/>
      <w:marLeft w:val="0"/>
      <w:marRight w:val="0"/>
      <w:marTop w:val="0"/>
      <w:marBottom w:val="0"/>
      <w:divBdr>
        <w:top w:val="none" w:sz="0" w:space="0" w:color="auto"/>
        <w:left w:val="none" w:sz="0" w:space="0" w:color="auto"/>
        <w:bottom w:val="none" w:sz="0" w:space="0" w:color="auto"/>
        <w:right w:val="none" w:sz="0" w:space="0" w:color="auto"/>
      </w:divBdr>
    </w:div>
    <w:div w:id="178548964">
      <w:bodyDiv w:val="1"/>
      <w:marLeft w:val="0"/>
      <w:marRight w:val="0"/>
      <w:marTop w:val="0"/>
      <w:marBottom w:val="0"/>
      <w:divBdr>
        <w:top w:val="none" w:sz="0" w:space="0" w:color="auto"/>
        <w:left w:val="none" w:sz="0" w:space="0" w:color="auto"/>
        <w:bottom w:val="none" w:sz="0" w:space="0" w:color="auto"/>
        <w:right w:val="none" w:sz="0" w:space="0" w:color="auto"/>
      </w:divBdr>
    </w:div>
    <w:div w:id="364059979">
      <w:bodyDiv w:val="1"/>
      <w:marLeft w:val="0"/>
      <w:marRight w:val="0"/>
      <w:marTop w:val="0"/>
      <w:marBottom w:val="0"/>
      <w:divBdr>
        <w:top w:val="none" w:sz="0" w:space="0" w:color="auto"/>
        <w:left w:val="none" w:sz="0" w:space="0" w:color="auto"/>
        <w:bottom w:val="none" w:sz="0" w:space="0" w:color="auto"/>
        <w:right w:val="none" w:sz="0" w:space="0" w:color="auto"/>
      </w:divBdr>
    </w:div>
    <w:div w:id="434326811">
      <w:bodyDiv w:val="1"/>
      <w:marLeft w:val="0"/>
      <w:marRight w:val="0"/>
      <w:marTop w:val="0"/>
      <w:marBottom w:val="0"/>
      <w:divBdr>
        <w:top w:val="none" w:sz="0" w:space="0" w:color="auto"/>
        <w:left w:val="none" w:sz="0" w:space="0" w:color="auto"/>
        <w:bottom w:val="none" w:sz="0" w:space="0" w:color="auto"/>
        <w:right w:val="none" w:sz="0" w:space="0" w:color="auto"/>
      </w:divBdr>
    </w:div>
    <w:div w:id="461509506">
      <w:bodyDiv w:val="1"/>
      <w:marLeft w:val="0"/>
      <w:marRight w:val="0"/>
      <w:marTop w:val="0"/>
      <w:marBottom w:val="0"/>
      <w:divBdr>
        <w:top w:val="none" w:sz="0" w:space="0" w:color="auto"/>
        <w:left w:val="none" w:sz="0" w:space="0" w:color="auto"/>
        <w:bottom w:val="none" w:sz="0" w:space="0" w:color="auto"/>
        <w:right w:val="none" w:sz="0" w:space="0" w:color="auto"/>
      </w:divBdr>
    </w:div>
    <w:div w:id="613443174">
      <w:bodyDiv w:val="1"/>
      <w:marLeft w:val="0"/>
      <w:marRight w:val="0"/>
      <w:marTop w:val="0"/>
      <w:marBottom w:val="0"/>
      <w:divBdr>
        <w:top w:val="none" w:sz="0" w:space="0" w:color="auto"/>
        <w:left w:val="none" w:sz="0" w:space="0" w:color="auto"/>
        <w:bottom w:val="none" w:sz="0" w:space="0" w:color="auto"/>
        <w:right w:val="none" w:sz="0" w:space="0" w:color="auto"/>
      </w:divBdr>
    </w:div>
    <w:div w:id="1194688229">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 w:id="1347560038">
      <w:bodyDiv w:val="1"/>
      <w:marLeft w:val="0"/>
      <w:marRight w:val="0"/>
      <w:marTop w:val="0"/>
      <w:marBottom w:val="0"/>
      <w:divBdr>
        <w:top w:val="none" w:sz="0" w:space="0" w:color="auto"/>
        <w:left w:val="none" w:sz="0" w:space="0" w:color="auto"/>
        <w:bottom w:val="none" w:sz="0" w:space="0" w:color="auto"/>
        <w:right w:val="none" w:sz="0" w:space="0" w:color="auto"/>
      </w:divBdr>
    </w:div>
    <w:div w:id="1395080948">
      <w:bodyDiv w:val="1"/>
      <w:marLeft w:val="0"/>
      <w:marRight w:val="0"/>
      <w:marTop w:val="0"/>
      <w:marBottom w:val="0"/>
      <w:divBdr>
        <w:top w:val="none" w:sz="0" w:space="0" w:color="auto"/>
        <w:left w:val="none" w:sz="0" w:space="0" w:color="auto"/>
        <w:bottom w:val="none" w:sz="0" w:space="0" w:color="auto"/>
        <w:right w:val="none" w:sz="0" w:space="0" w:color="auto"/>
      </w:divBdr>
    </w:div>
    <w:div w:id="1403715894">
      <w:bodyDiv w:val="1"/>
      <w:marLeft w:val="0"/>
      <w:marRight w:val="0"/>
      <w:marTop w:val="0"/>
      <w:marBottom w:val="0"/>
      <w:divBdr>
        <w:top w:val="none" w:sz="0" w:space="0" w:color="auto"/>
        <w:left w:val="none" w:sz="0" w:space="0" w:color="auto"/>
        <w:bottom w:val="none" w:sz="0" w:space="0" w:color="auto"/>
        <w:right w:val="none" w:sz="0" w:space="0" w:color="auto"/>
      </w:divBdr>
    </w:div>
    <w:div w:id="1497843130">
      <w:bodyDiv w:val="1"/>
      <w:marLeft w:val="0"/>
      <w:marRight w:val="0"/>
      <w:marTop w:val="0"/>
      <w:marBottom w:val="0"/>
      <w:divBdr>
        <w:top w:val="none" w:sz="0" w:space="0" w:color="auto"/>
        <w:left w:val="none" w:sz="0" w:space="0" w:color="auto"/>
        <w:bottom w:val="none" w:sz="0" w:space="0" w:color="auto"/>
        <w:right w:val="none" w:sz="0" w:space="0" w:color="auto"/>
      </w:divBdr>
    </w:div>
    <w:div w:id="1728140979">
      <w:bodyDiv w:val="1"/>
      <w:marLeft w:val="0"/>
      <w:marRight w:val="0"/>
      <w:marTop w:val="0"/>
      <w:marBottom w:val="0"/>
      <w:divBdr>
        <w:top w:val="none" w:sz="0" w:space="0" w:color="auto"/>
        <w:left w:val="none" w:sz="0" w:space="0" w:color="auto"/>
        <w:bottom w:val="none" w:sz="0" w:space="0" w:color="auto"/>
        <w:right w:val="none" w:sz="0" w:space="0" w:color="auto"/>
      </w:divBdr>
    </w:div>
    <w:div w:id="1764178417">
      <w:bodyDiv w:val="1"/>
      <w:marLeft w:val="0"/>
      <w:marRight w:val="0"/>
      <w:marTop w:val="0"/>
      <w:marBottom w:val="0"/>
      <w:divBdr>
        <w:top w:val="none" w:sz="0" w:space="0" w:color="auto"/>
        <w:left w:val="none" w:sz="0" w:space="0" w:color="auto"/>
        <w:bottom w:val="none" w:sz="0" w:space="0" w:color="auto"/>
        <w:right w:val="none" w:sz="0" w:space="0" w:color="auto"/>
      </w:divBdr>
    </w:div>
    <w:div w:id="1778060813">
      <w:bodyDiv w:val="1"/>
      <w:marLeft w:val="0"/>
      <w:marRight w:val="0"/>
      <w:marTop w:val="0"/>
      <w:marBottom w:val="0"/>
      <w:divBdr>
        <w:top w:val="none" w:sz="0" w:space="0" w:color="auto"/>
        <w:left w:val="none" w:sz="0" w:space="0" w:color="auto"/>
        <w:bottom w:val="none" w:sz="0" w:space="0" w:color="auto"/>
        <w:right w:val="none" w:sz="0" w:space="0" w:color="auto"/>
      </w:divBdr>
    </w:div>
    <w:div w:id="1865169889">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89430197">
      <w:bodyDiv w:val="1"/>
      <w:marLeft w:val="0"/>
      <w:marRight w:val="0"/>
      <w:marTop w:val="0"/>
      <w:marBottom w:val="0"/>
      <w:divBdr>
        <w:top w:val="none" w:sz="0" w:space="0" w:color="auto"/>
        <w:left w:val="none" w:sz="0" w:space="0" w:color="auto"/>
        <w:bottom w:val="none" w:sz="0" w:space="0" w:color="auto"/>
        <w:right w:val="none" w:sz="0" w:space="0" w:color="auto"/>
      </w:divBdr>
    </w:div>
    <w:div w:id="2126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543B-F501-471B-AF64-6489979D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Kate Begley</cp:lastModifiedBy>
  <cp:revision>2</cp:revision>
  <cp:lastPrinted>2016-04-07T04:48:00Z</cp:lastPrinted>
  <dcterms:created xsi:type="dcterms:W3CDTF">2016-06-10T05:13:00Z</dcterms:created>
  <dcterms:modified xsi:type="dcterms:W3CDTF">2016-06-10T05:13:00Z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